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6B5" w:rsidRPr="009D213A" w:rsidRDefault="004156B5" w:rsidP="009D213A">
      <w:pPr>
        <w:widowControl/>
        <w:jc w:val="center"/>
        <w:rPr>
          <w:rFonts w:ascii="Times New Roman" w:hAnsi="Times New Roman" w:cs="Times New Roman"/>
          <w:b/>
          <w:bCs/>
          <w:kern w:val="0"/>
          <w:sz w:val="36"/>
          <w:szCs w:val="36"/>
        </w:rPr>
      </w:pPr>
      <w:r w:rsidRPr="009D213A">
        <w:rPr>
          <w:rFonts w:ascii="Times New Roman" w:hAnsi="Times New Roman" w:cs="宋体" w:hint="eastAsia"/>
          <w:b/>
          <w:bCs/>
          <w:kern w:val="0"/>
          <w:sz w:val="36"/>
          <w:szCs w:val="36"/>
        </w:rPr>
        <w:t>安徽省学校突发新冠肺炎疫情应急管理指引</w:t>
      </w:r>
    </w:p>
    <w:p w:rsidR="004156B5" w:rsidRPr="009D213A" w:rsidRDefault="004156B5" w:rsidP="009D213A">
      <w:pPr>
        <w:widowControl/>
        <w:spacing w:line="360" w:lineRule="auto"/>
        <w:rPr>
          <w:rFonts w:ascii="Times New Roman" w:hAnsi="Times New Roman" w:cs="Times New Roman"/>
          <w:kern w:val="0"/>
          <w:sz w:val="28"/>
          <w:szCs w:val="28"/>
        </w:rPr>
      </w:pPr>
    </w:p>
    <w:p w:rsidR="004156B5" w:rsidRPr="009D213A" w:rsidRDefault="004156B5" w:rsidP="00514FEB">
      <w:pPr>
        <w:widowControl/>
        <w:adjustRightInd w:val="0"/>
        <w:snapToGrid w:val="0"/>
        <w:spacing w:line="360" w:lineRule="auto"/>
        <w:ind w:firstLineChars="200" w:firstLine="560"/>
        <w:rPr>
          <w:rFonts w:ascii="Times New Roman" w:hAnsi="Times New Roman" w:cs="Times New Roman"/>
          <w:kern w:val="0"/>
          <w:sz w:val="28"/>
          <w:szCs w:val="28"/>
        </w:rPr>
      </w:pPr>
      <w:r w:rsidRPr="009D213A">
        <w:rPr>
          <w:rFonts w:ascii="Times New Roman" w:hAnsi="Times New Roman" w:cs="宋体" w:hint="eastAsia"/>
          <w:kern w:val="0"/>
          <w:sz w:val="28"/>
          <w:szCs w:val="28"/>
        </w:rPr>
        <w:t>校园一旦出现新冠肺炎疫情，要立即响应，启动应急程序。病例要立即住院救治，密切接触者要隔离观察，病例接触过的地方开展消毒，同时做好病例康复后的复学、复工等工作。</w:t>
      </w:r>
    </w:p>
    <w:p w:rsidR="004156B5" w:rsidRPr="009D213A" w:rsidRDefault="004156B5" w:rsidP="00514FEB">
      <w:pPr>
        <w:widowControl/>
        <w:adjustRightInd w:val="0"/>
        <w:snapToGrid w:val="0"/>
        <w:spacing w:line="360" w:lineRule="auto"/>
        <w:ind w:firstLineChars="200" w:firstLine="560"/>
        <w:rPr>
          <w:rFonts w:ascii="Times New Roman" w:hAnsi="Times New Roman" w:cs="Times New Roman"/>
          <w:kern w:val="0"/>
          <w:sz w:val="28"/>
          <w:szCs w:val="28"/>
        </w:rPr>
      </w:pP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b/>
          <w:bCs/>
          <w:kern w:val="0"/>
          <w:sz w:val="28"/>
          <w:szCs w:val="28"/>
        </w:rPr>
      </w:pPr>
      <w:r w:rsidRPr="009D213A">
        <w:rPr>
          <w:rFonts w:ascii="Times New Roman" w:hAnsi="Times New Roman" w:cs="宋体" w:hint="eastAsia"/>
          <w:b/>
          <w:bCs/>
          <w:kern w:val="0"/>
          <w:sz w:val="28"/>
          <w:szCs w:val="28"/>
        </w:rPr>
        <w:t>一、隔离观察</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学校发现有新冠肺炎相关症状者，应严格执行隔离观察相关文件要求和制度，规范流程，做好清洁消毒，确保工作人员和隔离观察人员防护安全。</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lang w:eastAsia="en-US"/>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立即报告</w:t>
      </w:r>
      <w:r w:rsidRPr="009D213A">
        <w:rPr>
          <w:rFonts w:ascii="Times New Roman" w:hAnsi="Times New Roman" w:cs="宋体" w:hint="eastAsia"/>
          <w:sz w:val="28"/>
          <w:szCs w:val="28"/>
        </w:rPr>
        <w:t>：第一发现人要立即报告学校疫情报告人，疫情报告人报告给学校疫情领导组，启动学校响应；</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sz w:val="28"/>
          <w:szCs w:val="28"/>
        </w:rPr>
        <w:t xml:space="preserve"> </w:t>
      </w:r>
      <w:r w:rsidRPr="009D213A">
        <w:rPr>
          <w:rFonts w:ascii="Times New Roman" w:hAnsi="Times New Roman" w:cs="宋体" w:hint="eastAsia"/>
          <w:sz w:val="28"/>
          <w:szCs w:val="28"/>
        </w:rPr>
        <w:t>立即就诊：由校医和相关人员如辅导员或班主任护送至就近的发热门诊就诊；</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sz w:val="28"/>
          <w:szCs w:val="28"/>
        </w:rPr>
        <w:t xml:space="preserve"> </w:t>
      </w:r>
      <w:r w:rsidRPr="009D213A">
        <w:rPr>
          <w:rFonts w:ascii="Times New Roman" w:hAnsi="Times New Roman" w:cs="宋体" w:hint="eastAsia"/>
          <w:sz w:val="28"/>
          <w:szCs w:val="28"/>
        </w:rPr>
        <w:t>密切接触者隔离观察：由校医将密切接触者转运至</w:t>
      </w:r>
      <w:r w:rsidRPr="009D213A">
        <w:rPr>
          <w:rFonts w:ascii="Times New Roman" w:hAnsi="Times New Roman" w:cs="宋体" w:hint="eastAsia"/>
          <w:kern w:val="0"/>
          <w:sz w:val="28"/>
          <w:szCs w:val="28"/>
        </w:rPr>
        <w:t>隔离观察室，并进行隔离观察</w:t>
      </w:r>
      <w:r w:rsidRPr="009D213A">
        <w:rPr>
          <w:rFonts w:ascii="Times New Roman" w:hAnsi="Times New Roman" w:cs="宋体" w:hint="eastAsia"/>
          <w:sz w:val="28"/>
          <w:szCs w:val="28"/>
        </w:rPr>
        <w:t>；</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sz w:val="28"/>
          <w:szCs w:val="28"/>
        </w:rPr>
        <w:t>每日检查：每日晨午检，自觉发热时随时测量并记录；发现发热、咳嗽等急性呼吸道症状时，及时就诊；</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lang w:eastAsia="en-US"/>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通风：将隔离观察人员安排在通风较好的单间房间隔离，开窗通风；</w:t>
      </w:r>
      <w:r w:rsidRPr="009D213A">
        <w:rPr>
          <w:rFonts w:ascii="Times New Roman" w:hAnsi="Times New Roman" w:cs="Times New Roman"/>
          <w:kern w:val="0"/>
          <w:sz w:val="28"/>
          <w:szCs w:val="28"/>
        </w:rPr>
        <w:t xml:space="preserve"> </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sz w:val="28"/>
          <w:szCs w:val="28"/>
        </w:rPr>
        <w:t>专人送餐：</w:t>
      </w:r>
      <w:r w:rsidRPr="009D213A">
        <w:rPr>
          <w:rFonts w:ascii="Times New Roman" w:hAnsi="Times New Roman" w:cs="宋体" w:hint="eastAsia"/>
          <w:kern w:val="0"/>
          <w:sz w:val="28"/>
          <w:szCs w:val="28"/>
        </w:rPr>
        <w:t>隔离观察室</w:t>
      </w:r>
      <w:r w:rsidRPr="009D213A">
        <w:rPr>
          <w:rFonts w:ascii="Times New Roman" w:hAnsi="Times New Roman" w:cs="宋体" w:hint="eastAsia"/>
          <w:sz w:val="28"/>
          <w:szCs w:val="28"/>
        </w:rPr>
        <w:t>统一由专人送餐，并使用一次性餐盒或相对固定餐盒送餐。送到隔离区域后由卫生保健人员逐一收发，餐饮具使用后及时消毒，独立存放；</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sz w:val="28"/>
          <w:szCs w:val="28"/>
        </w:rPr>
      </w:pPr>
      <w:r w:rsidRPr="009D213A">
        <w:rPr>
          <w:rFonts w:ascii="Times New Roman" w:hAnsi="Times New Roman" w:cs="Times New Roman"/>
          <w:b/>
          <w:bCs/>
          <w:kern w:val="0"/>
          <w:sz w:val="28"/>
          <w:szCs w:val="28"/>
          <w:lang w:eastAsia="en-US"/>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心理支持：充分发挥学校心理咨询室的作用，开设心理辅导热线，给予师生心理关怀；</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lastRenderedPageBreak/>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sz w:val="28"/>
          <w:szCs w:val="28"/>
        </w:rPr>
        <w:t>工作防护：进入隔离场所后，每</w:t>
      </w:r>
      <w:r w:rsidRPr="009D213A">
        <w:rPr>
          <w:rFonts w:ascii="Times New Roman" w:hAnsi="Times New Roman" w:cs="Times New Roman"/>
          <w:sz w:val="28"/>
          <w:szCs w:val="28"/>
        </w:rPr>
        <w:t>4</w:t>
      </w:r>
      <w:r w:rsidRPr="009D213A">
        <w:rPr>
          <w:rFonts w:ascii="Times New Roman" w:hAnsi="Times New Roman" w:cs="宋体" w:hint="eastAsia"/>
          <w:sz w:val="28"/>
          <w:szCs w:val="28"/>
        </w:rPr>
        <w:t>小时更换</w:t>
      </w:r>
      <w:r w:rsidRPr="009D213A">
        <w:rPr>
          <w:rFonts w:ascii="Times New Roman" w:hAnsi="Times New Roman" w:cs="Times New Roman"/>
          <w:sz w:val="28"/>
          <w:szCs w:val="28"/>
        </w:rPr>
        <w:t>1</w:t>
      </w:r>
      <w:r w:rsidRPr="009D213A">
        <w:rPr>
          <w:rFonts w:ascii="Times New Roman" w:hAnsi="Times New Roman" w:cs="宋体" w:hint="eastAsia"/>
          <w:sz w:val="28"/>
          <w:szCs w:val="28"/>
        </w:rPr>
        <w:t>次医用外科口罩，做好手卫生措施。一般情况下与隔离者接触时保持</w:t>
      </w:r>
      <w:r w:rsidRPr="009D213A">
        <w:rPr>
          <w:rFonts w:ascii="Times New Roman" w:hAnsi="Times New Roman" w:cs="Times New Roman"/>
          <w:sz w:val="28"/>
          <w:szCs w:val="28"/>
        </w:rPr>
        <w:t>1</w:t>
      </w:r>
      <w:r w:rsidRPr="009D213A">
        <w:rPr>
          <w:rFonts w:ascii="Times New Roman" w:hAnsi="Times New Roman" w:cs="宋体" w:hint="eastAsia"/>
          <w:sz w:val="28"/>
          <w:szCs w:val="28"/>
        </w:rPr>
        <w:t>米以上的距离；</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常规消毒：隔离观察室空气、地面、物品等每天消毒</w:t>
      </w:r>
      <w:r w:rsidRPr="009D213A">
        <w:rPr>
          <w:rFonts w:ascii="Times New Roman" w:hAnsi="Times New Roman" w:cs="Times New Roman"/>
          <w:kern w:val="0"/>
          <w:sz w:val="28"/>
          <w:szCs w:val="28"/>
        </w:rPr>
        <w:t>2</w:t>
      </w:r>
      <w:r w:rsidRPr="009D213A">
        <w:rPr>
          <w:rFonts w:ascii="Times New Roman" w:hAnsi="Times New Roman" w:cs="宋体" w:hint="eastAsia"/>
          <w:kern w:val="0"/>
          <w:sz w:val="28"/>
          <w:szCs w:val="28"/>
        </w:rPr>
        <w:t>次；</w:t>
      </w:r>
      <w:r w:rsidRPr="009D213A">
        <w:rPr>
          <w:rFonts w:ascii="Times New Roman" w:hAnsi="Times New Roman" w:cs="Times New Roman"/>
          <w:kern w:val="0"/>
          <w:sz w:val="28"/>
          <w:szCs w:val="28"/>
        </w:rPr>
        <w:t xml:space="preserve"> </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lang w:eastAsia="en-US"/>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sz w:val="28"/>
          <w:szCs w:val="28"/>
        </w:rPr>
        <w:t>及时消毒：隔离观察区域内呕吐腹泻物、生活污水、垃圾等处理都应经严格消毒处理后方可排放。</w:t>
      </w:r>
      <w:r w:rsidRPr="009D213A">
        <w:rPr>
          <w:rFonts w:ascii="Times New Roman" w:hAnsi="Times New Roman" w:cs="宋体" w:hint="eastAsia"/>
          <w:kern w:val="0"/>
          <w:sz w:val="28"/>
          <w:szCs w:val="28"/>
        </w:rPr>
        <w:t>生活垃圾经消毒后，按医疗废弃物处理；</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终末消毒：疑似或确诊病例转移至定点医院治疗隔离后，</w:t>
      </w:r>
      <w:proofErr w:type="gramStart"/>
      <w:r w:rsidRPr="009D213A">
        <w:rPr>
          <w:rFonts w:ascii="Times New Roman" w:hAnsi="Times New Roman" w:cs="宋体" w:hint="eastAsia"/>
          <w:kern w:val="0"/>
          <w:sz w:val="28"/>
          <w:szCs w:val="28"/>
        </w:rPr>
        <w:t>由疾控人员</w:t>
      </w:r>
      <w:proofErr w:type="gramEnd"/>
      <w:r w:rsidRPr="009D213A">
        <w:rPr>
          <w:rFonts w:ascii="Times New Roman" w:hAnsi="Times New Roman" w:cs="宋体" w:hint="eastAsia"/>
          <w:kern w:val="0"/>
          <w:sz w:val="28"/>
          <w:szCs w:val="28"/>
        </w:rPr>
        <w:t>对原隔离场所进行全面彻底的消毒。</w:t>
      </w:r>
    </w:p>
    <w:p w:rsidR="004156B5" w:rsidRPr="009D213A" w:rsidRDefault="004156B5" w:rsidP="009D213A">
      <w:pPr>
        <w:tabs>
          <w:tab w:val="left" w:pos="1243"/>
        </w:tabs>
        <w:adjustRightInd w:val="0"/>
        <w:snapToGrid w:val="0"/>
        <w:spacing w:line="360" w:lineRule="auto"/>
        <w:rPr>
          <w:rFonts w:ascii="Times New Roman" w:hAnsi="Times New Roman" w:cs="Times New Roman"/>
          <w:sz w:val="28"/>
          <w:szCs w:val="28"/>
        </w:rPr>
      </w:pP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b/>
          <w:bCs/>
          <w:kern w:val="0"/>
          <w:sz w:val="28"/>
          <w:szCs w:val="28"/>
        </w:rPr>
      </w:pPr>
      <w:r w:rsidRPr="009D213A">
        <w:rPr>
          <w:rFonts w:ascii="Times New Roman" w:hAnsi="Times New Roman" w:cs="宋体" w:hint="eastAsia"/>
          <w:b/>
          <w:bCs/>
          <w:kern w:val="0"/>
          <w:sz w:val="28"/>
          <w:szCs w:val="28"/>
        </w:rPr>
        <w:t>二、健康观察</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中小学和幼儿园发现有新冠肺炎相关症状者，应立即通知家长或其他监护人，</w:t>
      </w:r>
      <w:proofErr w:type="gramStart"/>
      <w:r w:rsidRPr="009D213A">
        <w:rPr>
          <w:rFonts w:ascii="Times New Roman" w:hAnsi="Times New Roman" w:cs="宋体" w:hint="eastAsia"/>
          <w:kern w:val="0"/>
          <w:sz w:val="28"/>
          <w:szCs w:val="28"/>
        </w:rPr>
        <w:t>并第一时间</w:t>
      </w:r>
      <w:proofErr w:type="gramEnd"/>
      <w:r w:rsidRPr="009D213A">
        <w:rPr>
          <w:rFonts w:ascii="Times New Roman" w:hAnsi="Times New Roman" w:cs="宋体" w:hint="eastAsia"/>
          <w:kern w:val="0"/>
          <w:sz w:val="28"/>
          <w:szCs w:val="28"/>
        </w:rPr>
        <w:t>安置在健康观察室。</w:t>
      </w: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kern w:val="0"/>
          <w:sz w:val="28"/>
          <w:szCs w:val="28"/>
        </w:rPr>
      </w:pPr>
      <w:r w:rsidRPr="009D213A">
        <w:rPr>
          <w:rFonts w:ascii="Times New Roman" w:hAnsi="Times New Roman" w:cs="Times New Roman"/>
          <w:b/>
          <w:bCs/>
          <w:kern w:val="0"/>
          <w:sz w:val="28"/>
          <w:szCs w:val="28"/>
          <w:lang w:eastAsia="en-US"/>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立即报告</w:t>
      </w:r>
      <w:r w:rsidRPr="009D213A">
        <w:rPr>
          <w:rFonts w:ascii="Times New Roman" w:hAnsi="Times New Roman" w:cs="宋体" w:hint="eastAsia"/>
          <w:sz w:val="28"/>
          <w:szCs w:val="28"/>
        </w:rPr>
        <w:t>：第一发现人要立即报告学校疫情报告人，疫情报告人报告给学校疫情领导组，启动学校响应；</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sz w:val="28"/>
          <w:szCs w:val="28"/>
        </w:rPr>
        <w:t xml:space="preserve"> </w:t>
      </w:r>
      <w:r w:rsidRPr="009D213A">
        <w:rPr>
          <w:rFonts w:ascii="Times New Roman" w:hAnsi="Times New Roman" w:cs="宋体" w:hint="eastAsia"/>
          <w:sz w:val="28"/>
          <w:szCs w:val="28"/>
        </w:rPr>
        <w:t>通知家长：学校和幼儿园要立即通知家长前来接回幼儿或中小学生，居家观察或去医院发热门诊就诊；</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sz w:val="28"/>
          <w:szCs w:val="28"/>
        </w:rPr>
        <w:t xml:space="preserve"> </w:t>
      </w:r>
      <w:r w:rsidRPr="009D213A">
        <w:rPr>
          <w:rFonts w:ascii="Times New Roman" w:hAnsi="Times New Roman" w:cs="宋体" w:hint="eastAsia"/>
          <w:sz w:val="28"/>
          <w:szCs w:val="28"/>
        </w:rPr>
        <w:t>安置在健康观察室：在家长接回之前，学校或幼儿园校医或保健教师要将儿童安置在健康观察室，并有专人陪伴与观察症状变化情况；</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sz w:val="28"/>
          <w:szCs w:val="28"/>
        </w:rPr>
        <w:t xml:space="preserve"> </w:t>
      </w:r>
      <w:r w:rsidRPr="009D213A">
        <w:rPr>
          <w:rFonts w:ascii="Times New Roman" w:hAnsi="Times New Roman" w:cs="宋体" w:hint="eastAsia"/>
          <w:sz w:val="28"/>
          <w:szCs w:val="28"/>
        </w:rPr>
        <w:t>密切接触者的观察：通知密切接触者的家长密切观察孩子的健康状况，有发热、咳嗽等新冠肺炎相关症状要向学校报告，并就医；</w:t>
      </w:r>
    </w:p>
    <w:p w:rsidR="004156B5" w:rsidRPr="009D213A" w:rsidRDefault="004156B5" w:rsidP="00514FEB">
      <w:pPr>
        <w:widowControl/>
        <w:wordWrap w:val="0"/>
        <w:adjustRightInd w:val="0"/>
        <w:snapToGrid w:val="0"/>
        <w:spacing w:line="360" w:lineRule="auto"/>
        <w:ind w:firstLineChars="200" w:firstLine="562"/>
        <w:rPr>
          <w:rFonts w:ascii="Times New Roman" w:hAnsi="Times New Roman" w:cs="Times New Roman"/>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sz w:val="28"/>
          <w:szCs w:val="28"/>
        </w:rPr>
        <w:t>全面消毒：儿童被家长接走后，健康观察室区域内进行全面消毒，</w:t>
      </w:r>
      <w:r w:rsidRPr="009D213A">
        <w:rPr>
          <w:rFonts w:ascii="Times New Roman" w:hAnsi="Times New Roman" w:cs="宋体" w:hint="eastAsia"/>
          <w:kern w:val="0"/>
          <w:sz w:val="28"/>
          <w:szCs w:val="28"/>
        </w:rPr>
        <w:t>产生的生活垃圾经消毒后，按医疗废弃物处理。</w:t>
      </w:r>
    </w:p>
    <w:p w:rsidR="004156B5" w:rsidRPr="009D213A" w:rsidRDefault="004156B5" w:rsidP="009D213A">
      <w:pPr>
        <w:tabs>
          <w:tab w:val="left" w:pos="1243"/>
        </w:tabs>
        <w:adjustRightInd w:val="0"/>
        <w:snapToGrid w:val="0"/>
        <w:spacing w:line="360" w:lineRule="auto"/>
        <w:rPr>
          <w:rFonts w:ascii="Times New Roman" w:hAnsi="Times New Roman" w:cs="Times New Roman"/>
          <w:sz w:val="28"/>
          <w:szCs w:val="28"/>
        </w:rPr>
      </w:pPr>
    </w:p>
    <w:p w:rsidR="004156B5" w:rsidRPr="009D213A" w:rsidRDefault="004156B5" w:rsidP="00514FEB">
      <w:pPr>
        <w:tabs>
          <w:tab w:val="left" w:pos="1243"/>
        </w:tabs>
        <w:adjustRightInd w:val="0"/>
        <w:snapToGrid w:val="0"/>
        <w:spacing w:line="360" w:lineRule="auto"/>
        <w:ind w:firstLineChars="200" w:firstLine="562"/>
        <w:rPr>
          <w:rFonts w:ascii="Times New Roman" w:hAnsi="Times New Roman" w:cs="Times New Roman"/>
          <w:b/>
          <w:bCs/>
          <w:sz w:val="28"/>
          <w:szCs w:val="28"/>
        </w:rPr>
      </w:pPr>
      <w:r w:rsidRPr="009D213A">
        <w:rPr>
          <w:rFonts w:ascii="Times New Roman" w:hAnsi="Times New Roman" w:cs="宋体" w:hint="eastAsia"/>
          <w:b/>
          <w:bCs/>
          <w:sz w:val="28"/>
          <w:szCs w:val="28"/>
        </w:rPr>
        <w:t>三、学校出现新冠肺炎病例、疑似病例和无症状感染者时应急响</w:t>
      </w:r>
      <w:r w:rsidRPr="009D213A">
        <w:rPr>
          <w:rFonts w:ascii="Times New Roman" w:hAnsi="Times New Roman" w:cs="宋体" w:hint="eastAsia"/>
          <w:b/>
          <w:bCs/>
          <w:sz w:val="28"/>
          <w:szCs w:val="28"/>
        </w:rPr>
        <w:lastRenderedPageBreak/>
        <w:t>应</w:t>
      </w:r>
    </w:p>
    <w:p w:rsidR="004156B5" w:rsidRPr="009D213A" w:rsidRDefault="004156B5" w:rsidP="00514FEB">
      <w:pPr>
        <w:tabs>
          <w:tab w:val="left" w:pos="1243"/>
        </w:tabs>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与属地卫生健康部门以及家长保持信息畅通，得知在医疗卫生系统有本校学生或教职员工诊断为新冠肺炎病例、疑似病例和无症状感染者时，立即启动应急程序；</w:t>
      </w:r>
    </w:p>
    <w:p w:rsidR="004156B5" w:rsidRPr="009D213A" w:rsidRDefault="004156B5" w:rsidP="00514FEB">
      <w:pPr>
        <w:widowControl/>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协助开展疫情防控：学校应配合属地疾病预防控制部门的专业技术人员调查、采样、终末消毒、密切接触者排查</w:t>
      </w:r>
      <w:r w:rsidRPr="009D213A">
        <w:rPr>
          <w:rFonts w:ascii="Times New Roman" w:hAnsi="Times New Roman" w:cs="Times New Roman"/>
          <w:kern w:val="0"/>
          <w:sz w:val="28"/>
          <w:szCs w:val="28"/>
        </w:rPr>
        <w:tab/>
      </w:r>
      <w:r w:rsidRPr="009D213A">
        <w:rPr>
          <w:rFonts w:ascii="Times New Roman" w:hAnsi="Times New Roman" w:cs="宋体" w:hint="eastAsia"/>
          <w:kern w:val="0"/>
          <w:sz w:val="28"/>
          <w:szCs w:val="28"/>
        </w:rPr>
        <w:t>等预防控制措施，如实反映有关情况；</w:t>
      </w:r>
    </w:p>
    <w:p w:rsidR="004156B5" w:rsidRPr="009D213A" w:rsidRDefault="004156B5" w:rsidP="00514FEB">
      <w:pPr>
        <w:widowControl/>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密切接触者的隔离观察：在属地卫生健康部门的指导下，有条件的校医院对密切接触者在校内进行隔离观察，或者由属地卫生健康部门安排专门场所开展医学隔离观察；</w:t>
      </w:r>
    </w:p>
    <w:p w:rsidR="004156B5" w:rsidRPr="009D213A" w:rsidRDefault="004156B5" w:rsidP="00514FEB">
      <w:pPr>
        <w:tabs>
          <w:tab w:val="left" w:pos="1243"/>
        </w:tabs>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lang w:eastAsia="en-US"/>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学校应在属地卫生健康部门的指导下对病例接触的区域进行终末消毒；</w:t>
      </w:r>
    </w:p>
    <w:p w:rsidR="004156B5" w:rsidRPr="009D213A" w:rsidRDefault="004156B5" w:rsidP="00514FEB">
      <w:pPr>
        <w:widowControl/>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必要时停课：根据疫情防控需要，学校按照卫生健康部门和教育主管部门的建议，必要时采取班级乃至全校停课措施；</w:t>
      </w:r>
    </w:p>
    <w:p w:rsidR="004156B5" w:rsidRPr="009D213A" w:rsidRDefault="004156B5" w:rsidP="00514FEB">
      <w:pPr>
        <w:widowControl/>
        <w:adjustRightInd w:val="0"/>
        <w:snapToGrid w:val="0"/>
        <w:spacing w:line="360" w:lineRule="auto"/>
        <w:ind w:firstLineChars="200" w:firstLine="562"/>
        <w:rPr>
          <w:rFonts w:ascii="Times New Roman" w:hAnsi="Times New Roman" w:cs="Times New Roman"/>
          <w:kern w:val="0"/>
          <w:sz w:val="28"/>
          <w:szCs w:val="28"/>
        </w:rPr>
      </w:pPr>
      <w:r w:rsidRPr="009D213A">
        <w:rPr>
          <w:rFonts w:ascii="Times New Roman" w:hAnsi="Times New Roman" w:cs="Times New Roman"/>
          <w:b/>
          <w:bCs/>
          <w:kern w:val="0"/>
          <w:sz w:val="28"/>
          <w:szCs w:val="28"/>
        </w:rPr>
        <w:sym w:font="Wingdings 2" w:char="F043"/>
      </w:r>
      <w:r w:rsidRPr="009D213A">
        <w:rPr>
          <w:rFonts w:ascii="Times New Roman" w:hAnsi="Times New Roman" w:cs="Times New Roman"/>
          <w:b/>
          <w:bCs/>
          <w:kern w:val="0"/>
          <w:sz w:val="28"/>
          <w:szCs w:val="28"/>
        </w:rPr>
        <w:t xml:space="preserve"> </w:t>
      </w:r>
      <w:r w:rsidRPr="009D213A">
        <w:rPr>
          <w:rFonts w:ascii="Times New Roman" w:hAnsi="Times New Roman" w:cs="宋体" w:hint="eastAsia"/>
          <w:kern w:val="0"/>
          <w:sz w:val="28"/>
          <w:szCs w:val="28"/>
        </w:rPr>
        <w:t>学校加强宣传教育，安定人心，稳定学校秩序。</w:t>
      </w:r>
    </w:p>
    <w:p w:rsidR="004156B5" w:rsidRPr="009D213A" w:rsidRDefault="004156B5" w:rsidP="009D213A">
      <w:pPr>
        <w:widowControl/>
        <w:spacing w:after="120"/>
        <w:jc w:val="left"/>
        <w:rPr>
          <w:rFonts w:cs="Times New Roman"/>
          <w:kern w:val="0"/>
          <w:sz w:val="24"/>
          <w:szCs w:val="24"/>
        </w:rPr>
      </w:pPr>
    </w:p>
    <w:p w:rsidR="004156B5" w:rsidRPr="009D213A" w:rsidRDefault="004156B5" w:rsidP="009D213A">
      <w:pPr>
        <w:widowControl/>
        <w:spacing w:after="120"/>
        <w:jc w:val="left"/>
        <w:rPr>
          <w:rFonts w:ascii="Times New Roman" w:hAnsi="Times New Roman" w:cs="Times New Roman"/>
          <w:kern w:val="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8"/>
      </w:tblGrid>
      <w:tr w:rsidR="004156B5" w:rsidRPr="00DE5CFF">
        <w:tc>
          <w:tcPr>
            <w:tcW w:w="7888" w:type="dxa"/>
            <w:shd w:val="pct5" w:color="auto" w:fill="EAF1DD"/>
          </w:tcPr>
          <w:p w:rsidR="004156B5" w:rsidRPr="009D213A" w:rsidRDefault="004156B5" w:rsidP="009D213A">
            <w:pPr>
              <w:widowControl/>
              <w:adjustRightInd w:val="0"/>
              <w:snapToGrid w:val="0"/>
              <w:jc w:val="center"/>
              <w:rPr>
                <w:rFonts w:ascii="Times New Roman" w:hAnsi="Times New Roman" w:cs="Times New Roman"/>
                <w:color w:val="000000"/>
                <w:kern w:val="0"/>
                <w:sz w:val="24"/>
                <w:szCs w:val="24"/>
              </w:rPr>
            </w:pPr>
            <w:r w:rsidRPr="009D213A">
              <w:rPr>
                <w:rFonts w:ascii="Times New Roman" w:eastAsia="微软雅黑" w:hAnsi="Times New Roman" w:cs="微软雅黑" w:hint="eastAsia"/>
                <w:b/>
                <w:bCs/>
                <w:color w:val="205867"/>
                <w:kern w:val="0"/>
                <w:sz w:val="28"/>
                <w:szCs w:val="28"/>
              </w:rPr>
              <w:t>终末消毒</w:t>
            </w:r>
          </w:p>
        </w:tc>
      </w:tr>
      <w:tr w:rsidR="004156B5" w:rsidRPr="00DE5CFF">
        <w:tc>
          <w:tcPr>
            <w:tcW w:w="7888" w:type="dxa"/>
          </w:tcPr>
          <w:p w:rsidR="004156B5" w:rsidRPr="009D213A" w:rsidRDefault="004156B5" w:rsidP="004156B5">
            <w:pPr>
              <w:widowControl/>
              <w:adjustRightInd w:val="0"/>
              <w:snapToGrid w:val="0"/>
              <w:spacing w:line="312" w:lineRule="auto"/>
              <w:ind w:firstLineChars="200" w:firstLine="480"/>
              <w:jc w:val="left"/>
              <w:rPr>
                <w:rFonts w:ascii="Times New Roman" w:hAnsi="Times New Roman" w:cs="Times New Roman"/>
                <w:kern w:val="0"/>
                <w:sz w:val="24"/>
                <w:szCs w:val="24"/>
              </w:rPr>
            </w:pPr>
            <w:r w:rsidRPr="009D213A">
              <w:rPr>
                <w:rFonts w:ascii="Times New Roman" w:hAnsi="Times New Roman" w:cs="宋体" w:hint="eastAsia"/>
                <w:kern w:val="0"/>
                <w:sz w:val="24"/>
                <w:szCs w:val="24"/>
              </w:rPr>
              <w:t>发现新冠肺炎病例、疑似病例及隐性感染者</w:t>
            </w:r>
            <w:proofErr w:type="gramStart"/>
            <w:r w:rsidRPr="009D213A">
              <w:rPr>
                <w:rFonts w:ascii="Times New Roman" w:hAnsi="Times New Roman" w:cs="宋体" w:hint="eastAsia"/>
                <w:kern w:val="0"/>
                <w:sz w:val="24"/>
                <w:szCs w:val="24"/>
              </w:rPr>
              <w:t>者</w:t>
            </w:r>
            <w:proofErr w:type="gramEnd"/>
            <w:r w:rsidRPr="009D213A">
              <w:rPr>
                <w:rFonts w:ascii="Times New Roman" w:hAnsi="Times New Roman" w:cs="宋体" w:hint="eastAsia"/>
                <w:kern w:val="0"/>
                <w:sz w:val="24"/>
                <w:szCs w:val="24"/>
              </w:rPr>
              <w:t>送至医院治疗后，学校环境应及时在属地疾病预防控制部门指导下开展终末消毒。参与消毒人员需佩戴医用防护口罩、一次性乳胶手套、防护眼罩、穿防护服、防水胶靴、对生活用品、排泄物和呕吐物等进行终末消毒。</w:t>
            </w:r>
          </w:p>
          <w:p w:rsidR="004156B5" w:rsidRPr="009D213A" w:rsidRDefault="004156B5" w:rsidP="004156B5">
            <w:pPr>
              <w:widowControl/>
              <w:adjustRightInd w:val="0"/>
              <w:snapToGrid w:val="0"/>
              <w:spacing w:line="312" w:lineRule="auto"/>
              <w:ind w:firstLineChars="200" w:firstLine="480"/>
              <w:jc w:val="left"/>
              <w:rPr>
                <w:rFonts w:ascii="Times New Roman" w:hAnsi="Times New Roman" w:cs="Times New Roman"/>
                <w:kern w:val="0"/>
                <w:sz w:val="24"/>
                <w:szCs w:val="24"/>
              </w:rPr>
            </w:pPr>
            <w:r w:rsidRPr="009D213A">
              <w:rPr>
                <w:rFonts w:ascii="Times New Roman" w:hAnsi="Times New Roman" w:cs="Times New Roman"/>
                <w:color w:val="7030A0"/>
                <w:kern w:val="0"/>
                <w:sz w:val="24"/>
                <w:szCs w:val="24"/>
              </w:rPr>
              <w:t xml:space="preserve">● </w:t>
            </w:r>
            <w:r w:rsidRPr="009D213A">
              <w:rPr>
                <w:rFonts w:ascii="Times New Roman" w:hAnsi="Times New Roman" w:cs="宋体" w:hint="eastAsia"/>
                <w:kern w:val="0"/>
                <w:sz w:val="24"/>
                <w:szCs w:val="24"/>
              </w:rPr>
              <w:t>生活用品：采用含氯消毒剂（有效氯浓度</w:t>
            </w:r>
            <w:r w:rsidRPr="009D213A">
              <w:rPr>
                <w:rFonts w:ascii="Times New Roman" w:hAnsi="Times New Roman" w:cs="Times New Roman"/>
                <w:kern w:val="0"/>
                <w:sz w:val="24"/>
                <w:szCs w:val="24"/>
              </w:rPr>
              <w:t>250 mg/L</w:t>
            </w:r>
            <w:r w:rsidRPr="009D213A">
              <w:rPr>
                <w:rFonts w:ascii="Times New Roman" w:hAnsi="Times New Roman" w:cs="宋体" w:hint="eastAsia"/>
                <w:color w:val="000000"/>
                <w:kern w:val="0"/>
                <w:sz w:val="24"/>
                <w:szCs w:val="24"/>
              </w:rPr>
              <w:t>～</w:t>
            </w:r>
            <w:r w:rsidRPr="009D213A">
              <w:rPr>
                <w:rFonts w:ascii="Times New Roman" w:hAnsi="Times New Roman" w:cs="Times New Roman"/>
                <w:kern w:val="0"/>
                <w:sz w:val="24"/>
                <w:szCs w:val="24"/>
              </w:rPr>
              <w:t>500 mg/L</w:t>
            </w:r>
            <w:r w:rsidRPr="009D213A">
              <w:rPr>
                <w:rFonts w:ascii="Times New Roman" w:hAnsi="Times New Roman" w:cs="宋体" w:hint="eastAsia"/>
                <w:kern w:val="0"/>
                <w:sz w:val="24"/>
                <w:szCs w:val="24"/>
              </w:rPr>
              <w:t>）擦拭消毒。</w:t>
            </w:r>
          </w:p>
          <w:p w:rsidR="004156B5" w:rsidRPr="009D213A" w:rsidRDefault="004156B5" w:rsidP="004156B5">
            <w:pPr>
              <w:widowControl/>
              <w:adjustRightInd w:val="0"/>
              <w:snapToGrid w:val="0"/>
              <w:spacing w:line="312" w:lineRule="auto"/>
              <w:ind w:firstLineChars="200" w:firstLine="480"/>
              <w:jc w:val="left"/>
              <w:rPr>
                <w:rFonts w:ascii="Times New Roman" w:hAnsi="Times New Roman" w:cs="Times New Roman"/>
                <w:kern w:val="0"/>
                <w:sz w:val="24"/>
                <w:szCs w:val="24"/>
              </w:rPr>
            </w:pPr>
            <w:r w:rsidRPr="009D213A">
              <w:rPr>
                <w:rFonts w:ascii="Times New Roman" w:hAnsi="Times New Roman" w:cs="Times New Roman"/>
                <w:color w:val="7030A0"/>
                <w:kern w:val="0"/>
                <w:sz w:val="24"/>
                <w:szCs w:val="24"/>
              </w:rPr>
              <w:t xml:space="preserve">● </w:t>
            </w:r>
            <w:r w:rsidRPr="009D213A">
              <w:rPr>
                <w:rFonts w:ascii="Times New Roman" w:hAnsi="Times New Roman" w:cs="宋体" w:hint="eastAsia"/>
                <w:kern w:val="0"/>
                <w:sz w:val="24"/>
                <w:szCs w:val="24"/>
              </w:rPr>
              <w:t>排泄物和呕吐物：用一次性吸水材料（纱布、抹布等）沾取含氯消毒剂（有效氯浓度</w:t>
            </w:r>
            <w:r w:rsidRPr="009D213A">
              <w:rPr>
                <w:rFonts w:ascii="Times New Roman" w:hAnsi="Times New Roman" w:cs="Times New Roman"/>
                <w:kern w:val="0"/>
                <w:sz w:val="24"/>
                <w:szCs w:val="24"/>
              </w:rPr>
              <w:t>5 000 mg/L</w:t>
            </w:r>
            <w:r w:rsidRPr="009D213A">
              <w:rPr>
                <w:rFonts w:ascii="Times New Roman" w:hAnsi="Times New Roman" w:cs="宋体" w:hint="eastAsia"/>
                <w:color w:val="000000"/>
                <w:kern w:val="0"/>
                <w:sz w:val="24"/>
                <w:szCs w:val="24"/>
              </w:rPr>
              <w:t>～</w:t>
            </w:r>
            <w:r w:rsidRPr="009D213A">
              <w:rPr>
                <w:rFonts w:ascii="Times New Roman" w:hAnsi="Times New Roman" w:cs="Times New Roman"/>
                <w:kern w:val="0"/>
                <w:sz w:val="24"/>
                <w:szCs w:val="24"/>
              </w:rPr>
              <w:t>10 000 mg/L</w:t>
            </w:r>
            <w:r w:rsidRPr="009D213A">
              <w:rPr>
                <w:rFonts w:ascii="Times New Roman" w:hAnsi="Times New Roman" w:cs="宋体" w:hint="eastAsia"/>
                <w:kern w:val="0"/>
                <w:sz w:val="24"/>
                <w:szCs w:val="24"/>
              </w:rPr>
              <w:t>）小心移除。用含氯消毒剂（有效氯浓度</w:t>
            </w:r>
            <w:r w:rsidRPr="009D213A">
              <w:rPr>
                <w:rFonts w:ascii="Times New Roman" w:hAnsi="Times New Roman" w:cs="Times New Roman"/>
                <w:kern w:val="0"/>
                <w:sz w:val="24"/>
                <w:szCs w:val="24"/>
              </w:rPr>
              <w:t>250 mg/L</w:t>
            </w:r>
            <w:r w:rsidRPr="009D213A">
              <w:rPr>
                <w:rFonts w:ascii="Times New Roman" w:hAnsi="Times New Roman" w:cs="宋体" w:hint="eastAsia"/>
                <w:color w:val="000000"/>
                <w:kern w:val="0"/>
                <w:sz w:val="24"/>
                <w:szCs w:val="24"/>
              </w:rPr>
              <w:t>～</w:t>
            </w:r>
            <w:r w:rsidRPr="009D213A">
              <w:rPr>
                <w:rFonts w:ascii="Times New Roman" w:hAnsi="Times New Roman" w:cs="Times New Roman"/>
                <w:kern w:val="0"/>
                <w:sz w:val="24"/>
                <w:szCs w:val="24"/>
              </w:rPr>
              <w:t>500 mg/L</w:t>
            </w:r>
            <w:r w:rsidRPr="009D213A">
              <w:rPr>
                <w:rFonts w:ascii="Times New Roman" w:hAnsi="Times New Roman" w:cs="宋体" w:hint="eastAsia"/>
                <w:kern w:val="0"/>
                <w:sz w:val="24"/>
                <w:szCs w:val="24"/>
              </w:rPr>
              <w:t>）拖地，范围为呕吐物周围</w:t>
            </w:r>
            <w:r w:rsidRPr="009D213A">
              <w:rPr>
                <w:rFonts w:ascii="Times New Roman" w:hAnsi="Times New Roman" w:cs="Times New Roman"/>
                <w:kern w:val="0"/>
                <w:sz w:val="24"/>
                <w:szCs w:val="24"/>
              </w:rPr>
              <w:t>2</w:t>
            </w:r>
            <w:r w:rsidRPr="009D213A">
              <w:rPr>
                <w:rFonts w:ascii="Times New Roman" w:hAnsi="Times New Roman" w:cs="宋体" w:hint="eastAsia"/>
                <w:kern w:val="0"/>
                <w:sz w:val="24"/>
                <w:szCs w:val="24"/>
              </w:rPr>
              <w:t>米，</w:t>
            </w:r>
            <w:r w:rsidRPr="009D213A">
              <w:rPr>
                <w:rFonts w:ascii="Times New Roman" w:hAnsi="Times New Roman" w:cs="Times New Roman"/>
                <w:kern w:val="0"/>
                <w:sz w:val="24"/>
                <w:szCs w:val="24"/>
              </w:rPr>
              <w:t>30</w:t>
            </w:r>
            <w:r w:rsidRPr="009D213A">
              <w:rPr>
                <w:rFonts w:ascii="Times New Roman" w:hAnsi="Times New Roman" w:cs="宋体" w:hint="eastAsia"/>
                <w:kern w:val="0"/>
                <w:sz w:val="24"/>
                <w:szCs w:val="24"/>
              </w:rPr>
              <w:t>分钟后洗净。建议消毒</w:t>
            </w:r>
            <w:r w:rsidRPr="009D213A">
              <w:rPr>
                <w:rFonts w:ascii="Times New Roman" w:hAnsi="Times New Roman" w:cs="Times New Roman"/>
                <w:kern w:val="0"/>
                <w:sz w:val="24"/>
                <w:szCs w:val="24"/>
              </w:rPr>
              <w:t>2</w:t>
            </w:r>
            <w:r w:rsidRPr="009D213A">
              <w:rPr>
                <w:rFonts w:ascii="Times New Roman" w:hAnsi="Times New Roman" w:cs="宋体" w:hint="eastAsia"/>
                <w:kern w:val="0"/>
                <w:sz w:val="24"/>
                <w:szCs w:val="24"/>
              </w:rPr>
              <w:t>遍。</w:t>
            </w:r>
          </w:p>
          <w:p w:rsidR="004156B5" w:rsidRPr="009D213A" w:rsidRDefault="004156B5" w:rsidP="004156B5">
            <w:pPr>
              <w:widowControl/>
              <w:adjustRightInd w:val="0"/>
              <w:snapToGrid w:val="0"/>
              <w:spacing w:line="312" w:lineRule="auto"/>
              <w:ind w:firstLineChars="200" w:firstLine="480"/>
              <w:jc w:val="left"/>
              <w:rPr>
                <w:rFonts w:ascii="Times New Roman" w:hAnsi="Times New Roman" w:cs="Times New Roman"/>
                <w:kern w:val="0"/>
                <w:sz w:val="24"/>
                <w:szCs w:val="24"/>
              </w:rPr>
            </w:pPr>
            <w:r w:rsidRPr="009D213A">
              <w:rPr>
                <w:rFonts w:ascii="Times New Roman" w:hAnsi="Times New Roman" w:cs="Times New Roman"/>
                <w:color w:val="7030A0"/>
                <w:kern w:val="0"/>
                <w:sz w:val="24"/>
                <w:szCs w:val="24"/>
              </w:rPr>
              <w:lastRenderedPageBreak/>
              <w:t xml:space="preserve">● </w:t>
            </w:r>
            <w:r w:rsidRPr="009D213A">
              <w:rPr>
                <w:rFonts w:ascii="Times New Roman" w:hAnsi="Times New Roman" w:cs="宋体" w:hint="eastAsia"/>
                <w:kern w:val="0"/>
                <w:sz w:val="24"/>
                <w:szCs w:val="24"/>
              </w:rPr>
              <w:t>病例运输工具：使用含氯消毒剂（有效氯浓度</w:t>
            </w:r>
            <w:r w:rsidRPr="009D213A">
              <w:rPr>
                <w:rFonts w:ascii="Times New Roman" w:hAnsi="Times New Roman" w:cs="Times New Roman"/>
                <w:kern w:val="0"/>
                <w:sz w:val="24"/>
                <w:szCs w:val="24"/>
              </w:rPr>
              <w:t>250 mg/L</w:t>
            </w:r>
            <w:r w:rsidRPr="009D213A">
              <w:rPr>
                <w:rFonts w:ascii="Times New Roman" w:hAnsi="Times New Roman" w:cs="宋体" w:hint="eastAsia"/>
                <w:kern w:val="0"/>
                <w:sz w:val="24"/>
                <w:szCs w:val="24"/>
              </w:rPr>
              <w:t>～</w:t>
            </w:r>
            <w:r w:rsidRPr="009D213A">
              <w:rPr>
                <w:rFonts w:ascii="Times New Roman" w:hAnsi="Times New Roman" w:cs="Times New Roman"/>
                <w:kern w:val="0"/>
                <w:sz w:val="24"/>
                <w:szCs w:val="24"/>
              </w:rPr>
              <w:t>500 mg/L</w:t>
            </w:r>
            <w:r w:rsidRPr="009D213A">
              <w:rPr>
                <w:rFonts w:ascii="Times New Roman" w:hAnsi="Times New Roman" w:cs="宋体" w:hint="eastAsia"/>
                <w:kern w:val="0"/>
                <w:sz w:val="24"/>
                <w:szCs w:val="24"/>
              </w:rPr>
              <w:t>）喷洒消毒，作用</w:t>
            </w:r>
            <w:r w:rsidRPr="009D213A">
              <w:rPr>
                <w:rFonts w:ascii="Times New Roman" w:hAnsi="Times New Roman" w:cs="Times New Roman"/>
                <w:kern w:val="0"/>
                <w:sz w:val="24"/>
                <w:szCs w:val="24"/>
              </w:rPr>
              <w:t>30</w:t>
            </w:r>
            <w:r w:rsidRPr="009D213A">
              <w:rPr>
                <w:rFonts w:ascii="Times New Roman" w:hAnsi="Times New Roman" w:cs="宋体" w:hint="eastAsia"/>
                <w:kern w:val="0"/>
                <w:sz w:val="24"/>
                <w:szCs w:val="24"/>
              </w:rPr>
              <w:t>分钟。</w:t>
            </w:r>
          </w:p>
          <w:p w:rsidR="004156B5" w:rsidRPr="009D213A" w:rsidRDefault="004156B5" w:rsidP="004156B5">
            <w:pPr>
              <w:widowControl/>
              <w:adjustRightInd w:val="0"/>
              <w:snapToGrid w:val="0"/>
              <w:spacing w:line="312" w:lineRule="auto"/>
              <w:ind w:firstLineChars="200" w:firstLine="480"/>
              <w:jc w:val="left"/>
              <w:rPr>
                <w:rFonts w:ascii="Times New Roman" w:hAnsi="Times New Roman" w:cs="Times New Roman"/>
                <w:color w:val="000000"/>
                <w:kern w:val="0"/>
                <w:sz w:val="24"/>
                <w:szCs w:val="24"/>
              </w:rPr>
            </w:pPr>
            <w:r w:rsidRPr="009D213A">
              <w:rPr>
                <w:rFonts w:ascii="Times New Roman" w:hAnsi="Times New Roman" w:cs="Times New Roman"/>
                <w:color w:val="7030A0"/>
                <w:kern w:val="0"/>
                <w:sz w:val="24"/>
                <w:szCs w:val="24"/>
              </w:rPr>
              <w:t xml:space="preserve">● </w:t>
            </w:r>
            <w:r w:rsidRPr="009D213A">
              <w:rPr>
                <w:rFonts w:ascii="Times New Roman" w:hAnsi="Times New Roman" w:cs="宋体" w:hint="eastAsia"/>
                <w:kern w:val="0"/>
                <w:sz w:val="24"/>
                <w:szCs w:val="24"/>
              </w:rPr>
              <w:t>空气：使用</w:t>
            </w:r>
            <w:r w:rsidRPr="009D213A">
              <w:rPr>
                <w:rFonts w:ascii="Times New Roman" w:hAnsi="Times New Roman" w:cs="Times New Roman"/>
                <w:kern w:val="0"/>
                <w:sz w:val="24"/>
                <w:szCs w:val="24"/>
              </w:rPr>
              <w:t>0.2</w:t>
            </w:r>
            <w:r w:rsidRPr="009D213A">
              <w:rPr>
                <w:rFonts w:ascii="Times New Roman" w:hAnsi="Times New Roman" w:cs="宋体" w:hint="eastAsia"/>
                <w:kern w:val="0"/>
                <w:sz w:val="24"/>
                <w:szCs w:val="24"/>
              </w:rPr>
              <w:t>％～</w:t>
            </w:r>
            <w:r w:rsidRPr="009D213A">
              <w:rPr>
                <w:rFonts w:ascii="Times New Roman" w:hAnsi="Times New Roman" w:cs="Times New Roman"/>
                <w:kern w:val="0"/>
                <w:sz w:val="24"/>
                <w:szCs w:val="24"/>
              </w:rPr>
              <w:t>0.3</w:t>
            </w:r>
            <w:r w:rsidRPr="009D213A">
              <w:rPr>
                <w:rFonts w:ascii="Times New Roman" w:hAnsi="Times New Roman" w:cs="宋体" w:hint="eastAsia"/>
                <w:kern w:val="0"/>
                <w:sz w:val="24"/>
                <w:szCs w:val="24"/>
              </w:rPr>
              <w:t>％的过氧乙酸或</w:t>
            </w:r>
            <w:r w:rsidRPr="009D213A">
              <w:rPr>
                <w:rFonts w:ascii="Times New Roman" w:hAnsi="Times New Roman" w:cs="Times New Roman"/>
                <w:kern w:val="0"/>
                <w:sz w:val="24"/>
                <w:szCs w:val="24"/>
              </w:rPr>
              <w:t>1.5</w:t>
            </w:r>
            <w:r w:rsidRPr="009D213A">
              <w:rPr>
                <w:rFonts w:ascii="Times New Roman" w:hAnsi="Times New Roman" w:cs="宋体" w:hint="eastAsia"/>
                <w:kern w:val="0"/>
                <w:sz w:val="24"/>
                <w:szCs w:val="24"/>
              </w:rPr>
              <w:t>％～</w:t>
            </w:r>
            <w:r w:rsidRPr="009D213A">
              <w:rPr>
                <w:rFonts w:ascii="Times New Roman" w:hAnsi="Times New Roman" w:cs="Times New Roman"/>
                <w:kern w:val="0"/>
                <w:sz w:val="24"/>
                <w:szCs w:val="24"/>
              </w:rPr>
              <w:t>3</w:t>
            </w:r>
            <w:r w:rsidRPr="009D213A">
              <w:rPr>
                <w:rFonts w:ascii="Times New Roman" w:hAnsi="Times New Roman" w:cs="宋体" w:hint="eastAsia"/>
                <w:kern w:val="0"/>
                <w:sz w:val="24"/>
                <w:szCs w:val="24"/>
              </w:rPr>
              <w:t>％过氧化氢消毒液，按照</w:t>
            </w:r>
            <w:r w:rsidRPr="009D213A">
              <w:rPr>
                <w:rFonts w:ascii="Times New Roman" w:hAnsi="Times New Roman" w:cs="Times New Roman"/>
                <w:kern w:val="0"/>
                <w:sz w:val="24"/>
                <w:szCs w:val="24"/>
              </w:rPr>
              <w:t>20ml/m</w:t>
            </w:r>
            <w:r w:rsidRPr="009D213A">
              <w:rPr>
                <w:rFonts w:ascii="Times New Roman" w:hAnsi="Times New Roman" w:cs="Times New Roman"/>
                <w:kern w:val="0"/>
                <w:sz w:val="24"/>
                <w:szCs w:val="24"/>
                <w:vertAlign w:val="superscript"/>
              </w:rPr>
              <w:t>3</w:t>
            </w:r>
            <w:r w:rsidRPr="009D213A">
              <w:rPr>
                <w:rFonts w:ascii="Times New Roman" w:hAnsi="Times New Roman" w:cs="宋体" w:hint="eastAsia"/>
                <w:kern w:val="0"/>
                <w:sz w:val="24"/>
                <w:szCs w:val="24"/>
              </w:rPr>
              <w:t>超低容量气溶胶喷雾对空气进行喷洒消毒，作用</w:t>
            </w:r>
            <w:r w:rsidRPr="009D213A">
              <w:rPr>
                <w:rFonts w:ascii="Times New Roman" w:hAnsi="Times New Roman" w:cs="Times New Roman"/>
                <w:kern w:val="0"/>
                <w:sz w:val="24"/>
                <w:szCs w:val="24"/>
              </w:rPr>
              <w:t>60</w:t>
            </w:r>
            <w:r w:rsidRPr="009D213A">
              <w:rPr>
                <w:rFonts w:ascii="Times New Roman" w:hAnsi="Times New Roman" w:cs="宋体" w:hint="eastAsia"/>
                <w:kern w:val="0"/>
                <w:sz w:val="24"/>
                <w:szCs w:val="24"/>
              </w:rPr>
              <w:t>分钟后开窗通风。</w:t>
            </w:r>
          </w:p>
        </w:tc>
      </w:tr>
    </w:tbl>
    <w:p w:rsidR="004156B5" w:rsidRPr="009D213A" w:rsidRDefault="004156B5" w:rsidP="009D213A">
      <w:pPr>
        <w:widowControl/>
        <w:spacing w:after="120"/>
        <w:jc w:val="left"/>
        <w:rPr>
          <w:rFonts w:ascii="Times New Roman" w:hAnsi="Times New Roman" w:cs="Times New Roman"/>
        </w:rPr>
      </w:pPr>
    </w:p>
    <w:p w:rsidR="004156B5" w:rsidRPr="009D213A" w:rsidRDefault="004156B5" w:rsidP="00514FEB">
      <w:pPr>
        <w:widowControl/>
        <w:adjustRightInd w:val="0"/>
        <w:snapToGrid w:val="0"/>
        <w:spacing w:line="360" w:lineRule="auto"/>
        <w:ind w:firstLineChars="200" w:firstLine="562"/>
        <w:jc w:val="left"/>
        <w:rPr>
          <w:rFonts w:ascii="Times New Roman" w:hAnsi="Times New Roman" w:cs="Times New Roman"/>
          <w:b/>
          <w:bCs/>
          <w:kern w:val="0"/>
          <w:sz w:val="28"/>
          <w:szCs w:val="28"/>
        </w:rPr>
      </w:pPr>
      <w:r w:rsidRPr="009D213A">
        <w:rPr>
          <w:rFonts w:ascii="Times New Roman" w:hAnsi="Times New Roman" w:cs="宋体" w:hint="eastAsia"/>
          <w:b/>
          <w:bCs/>
          <w:kern w:val="0"/>
          <w:sz w:val="28"/>
          <w:szCs w:val="28"/>
        </w:rPr>
        <w:t>四、建立联防联控机制</w:t>
      </w:r>
    </w:p>
    <w:p w:rsidR="004156B5" w:rsidRPr="009D213A" w:rsidRDefault="004156B5" w:rsidP="009D213A">
      <w:pPr>
        <w:widowControl/>
        <w:adjustRightInd w:val="0"/>
        <w:snapToGrid w:val="0"/>
        <w:spacing w:line="360" w:lineRule="auto"/>
        <w:ind w:firstLine="481"/>
        <w:jc w:val="left"/>
        <w:rPr>
          <w:rFonts w:ascii="Times New Roman" w:hAnsi="Times New Roman" w:cs="Times New Roman"/>
          <w:sz w:val="28"/>
          <w:szCs w:val="28"/>
        </w:rPr>
      </w:pPr>
      <w:r w:rsidRPr="009D213A">
        <w:rPr>
          <w:rFonts w:ascii="Times New Roman" w:hAnsi="Times New Roman" w:cs="宋体" w:hint="eastAsia"/>
          <w:sz w:val="28"/>
          <w:szCs w:val="28"/>
        </w:rPr>
        <w:t>学校（幼儿园）应与属地教育主管部门、卫生健康行政部门、疾病预防控制中心、医疗机构（定点医院、发热门诊）等单位建立工作网络，明确联系人及联系方式，加强沟通与交流，实施联防联控。建立学校、院系、年级、</w:t>
      </w:r>
      <w:r w:rsidRPr="009D213A">
        <w:rPr>
          <w:rFonts w:ascii="Times New Roman" w:hAnsi="Times New Roman" w:cs="Times New Roman"/>
          <w:sz w:val="28"/>
          <w:szCs w:val="28"/>
        </w:rPr>
        <w:t xml:space="preserve"> </w:t>
      </w:r>
      <w:r w:rsidRPr="009D213A">
        <w:rPr>
          <w:rFonts w:ascii="Times New Roman" w:hAnsi="Times New Roman" w:cs="宋体" w:hint="eastAsia"/>
          <w:sz w:val="28"/>
          <w:szCs w:val="28"/>
        </w:rPr>
        <w:t>班级、家长多级防控工作联系网，及时收集和反馈师生信息。见图</w:t>
      </w:r>
      <w:r w:rsidRPr="009D213A">
        <w:rPr>
          <w:rFonts w:ascii="Times New Roman" w:hAnsi="Times New Roman" w:cs="Times New Roman"/>
          <w:sz w:val="28"/>
          <w:szCs w:val="28"/>
        </w:rPr>
        <w:t>1</w:t>
      </w:r>
      <w:r w:rsidRPr="009D213A">
        <w:rPr>
          <w:rFonts w:ascii="Times New Roman" w:hAnsi="Times New Roman" w:cs="宋体" w:hint="eastAsia"/>
          <w:sz w:val="28"/>
          <w:szCs w:val="28"/>
        </w:rPr>
        <w:t>。</w:t>
      </w:r>
    </w:p>
    <w:p w:rsidR="004156B5" w:rsidRPr="009D213A" w:rsidRDefault="007B526D" w:rsidP="009D213A">
      <w:pPr>
        <w:widowControl/>
        <w:spacing w:after="120"/>
        <w:ind w:firstLine="481"/>
        <w:jc w:val="left"/>
        <w:rPr>
          <w:rFonts w:ascii="Times New Roman" w:hAnsi="Times New Roman" w:cs="Times New Roman"/>
          <w:kern w:val="0"/>
          <w:sz w:val="13"/>
          <w:szCs w:val="13"/>
        </w:rPr>
      </w:pPr>
      <w:r>
        <w:rPr>
          <w:noProof/>
        </w:rPr>
        <mc:AlternateContent>
          <mc:Choice Requires="wpg">
            <w:drawing>
              <wp:anchor distT="0" distB="0" distL="114300" distR="114300" simplePos="0" relativeHeight="251669504" behindDoc="0" locked="0" layoutInCell="1" allowOverlap="1">
                <wp:simplePos x="0" y="0"/>
                <wp:positionH relativeFrom="column">
                  <wp:posOffset>616585</wp:posOffset>
                </wp:positionH>
                <wp:positionV relativeFrom="paragraph">
                  <wp:posOffset>235585</wp:posOffset>
                </wp:positionV>
                <wp:extent cx="3816350" cy="1558925"/>
                <wp:effectExtent l="0" t="0" r="0" b="0"/>
                <wp:wrapNone/>
                <wp:docPr id="1" name="组合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0" cy="1558925"/>
                          <a:chOff x="3741" y="31152"/>
                          <a:chExt cx="6010" cy="2455"/>
                        </a:xfrm>
                      </wpg:grpSpPr>
                      <wps:wsp>
                        <wps:cNvPr id="2" name="文本框 18"/>
                        <wps:cNvSpPr txBox="1">
                          <a:spLocks noChangeArrowheads="1"/>
                        </wps:cNvSpPr>
                        <wps:spPr bwMode="auto">
                          <a:xfrm>
                            <a:off x="3741" y="31152"/>
                            <a:ext cx="2140" cy="56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156B5" w:rsidRDefault="004156B5" w:rsidP="009D213A">
                              <w:pPr>
                                <w:spacing w:line="360" w:lineRule="auto"/>
                                <w:jc w:val="center"/>
                                <w:rPr>
                                  <w:rFonts w:cs="Times New Roman"/>
                                  <w:sz w:val="20"/>
                                  <w:szCs w:val="20"/>
                                </w:rPr>
                              </w:pPr>
                              <w:r>
                                <w:rPr>
                                  <w:rFonts w:cs="宋体" w:hint="eastAsia"/>
                                  <w:sz w:val="20"/>
                                  <w:szCs w:val="20"/>
                                </w:rPr>
                                <w:t>卫生健康行政部门</w:t>
                              </w:r>
                            </w:p>
                          </w:txbxContent>
                        </wps:txbx>
                        <wps:bodyPr rot="0" vert="horz" wrap="square" lIns="91440" tIns="45720" rIns="91440" bIns="45720" anchor="t" anchorCtr="0" upright="1">
                          <a:noAutofit/>
                        </wps:bodyPr>
                      </wps:wsp>
                      <wps:wsp>
                        <wps:cNvPr id="3" name="文本框 19"/>
                        <wps:cNvSpPr txBox="1">
                          <a:spLocks noChangeArrowheads="1"/>
                        </wps:cNvSpPr>
                        <wps:spPr bwMode="auto">
                          <a:xfrm>
                            <a:off x="7611" y="31166"/>
                            <a:ext cx="2140" cy="56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156B5" w:rsidRDefault="004156B5" w:rsidP="009D213A">
                              <w:pPr>
                                <w:spacing w:line="360" w:lineRule="auto"/>
                                <w:jc w:val="center"/>
                                <w:rPr>
                                  <w:rFonts w:cs="Times New Roman"/>
                                  <w:sz w:val="20"/>
                                  <w:szCs w:val="20"/>
                                </w:rPr>
                              </w:pPr>
                              <w:r>
                                <w:rPr>
                                  <w:rFonts w:cs="宋体" w:hint="eastAsia"/>
                                  <w:sz w:val="20"/>
                                  <w:szCs w:val="20"/>
                                </w:rPr>
                                <w:t>疾病预防控制中心</w:t>
                              </w:r>
                            </w:p>
                          </w:txbxContent>
                        </wps:txbx>
                        <wps:bodyPr rot="0" vert="horz" wrap="square" lIns="91440" tIns="45720" rIns="91440" bIns="45720" anchor="t" anchorCtr="0" upright="1">
                          <a:noAutofit/>
                        </wps:bodyPr>
                      </wps:wsp>
                      <wps:wsp>
                        <wps:cNvPr id="4" name="文本框 20"/>
                        <wps:cNvSpPr txBox="1">
                          <a:spLocks noChangeArrowheads="1"/>
                        </wps:cNvSpPr>
                        <wps:spPr bwMode="auto">
                          <a:xfrm>
                            <a:off x="4246" y="32249"/>
                            <a:ext cx="1587" cy="56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156B5" w:rsidRDefault="004156B5" w:rsidP="009D213A">
                              <w:pPr>
                                <w:spacing w:line="360" w:lineRule="auto"/>
                                <w:jc w:val="center"/>
                                <w:rPr>
                                  <w:rFonts w:cs="Times New Roman"/>
                                  <w:sz w:val="20"/>
                                  <w:szCs w:val="20"/>
                                </w:rPr>
                              </w:pPr>
                              <w:r>
                                <w:rPr>
                                  <w:rFonts w:cs="宋体" w:hint="eastAsia"/>
                                  <w:sz w:val="20"/>
                                  <w:szCs w:val="20"/>
                                </w:rPr>
                                <w:t>教育主管部门</w:t>
                              </w:r>
                            </w:p>
                          </w:txbxContent>
                        </wps:txbx>
                        <wps:bodyPr rot="0" vert="horz" wrap="square" lIns="91440" tIns="45720" rIns="91440" bIns="45720" anchor="t" anchorCtr="0" upright="1">
                          <a:noAutofit/>
                        </wps:bodyPr>
                      </wps:wsp>
                      <wps:wsp>
                        <wps:cNvPr id="5" name="文本框 21"/>
                        <wps:cNvSpPr txBox="1">
                          <a:spLocks noChangeArrowheads="1"/>
                        </wps:cNvSpPr>
                        <wps:spPr bwMode="auto">
                          <a:xfrm>
                            <a:off x="6038" y="33125"/>
                            <a:ext cx="2140" cy="48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156B5" w:rsidRDefault="004156B5" w:rsidP="009D213A">
                              <w:pPr>
                                <w:spacing w:line="360" w:lineRule="auto"/>
                                <w:jc w:val="center"/>
                                <w:rPr>
                                  <w:rFonts w:cs="Times New Roman"/>
                                  <w:sz w:val="20"/>
                                  <w:szCs w:val="20"/>
                                </w:rPr>
                              </w:pPr>
                              <w:r>
                                <w:rPr>
                                  <w:rFonts w:cs="宋体" w:hint="eastAsia"/>
                                  <w:sz w:val="20"/>
                                  <w:szCs w:val="20"/>
                                </w:rPr>
                                <w:t>定点医院、发热门诊</w:t>
                              </w:r>
                            </w:p>
                          </w:txbxContent>
                        </wps:txbx>
                        <wps:bodyPr rot="0" vert="horz" wrap="square" lIns="91440" tIns="45720" rIns="91440" bIns="45720" anchor="t" anchorCtr="0" upright="1">
                          <a:noAutofit/>
                        </wps:bodyPr>
                      </wps:wsp>
                      <wps:wsp>
                        <wps:cNvPr id="6" name="文本框 22"/>
                        <wps:cNvSpPr txBox="1">
                          <a:spLocks noChangeArrowheads="1"/>
                        </wps:cNvSpPr>
                        <wps:spPr bwMode="auto">
                          <a:xfrm>
                            <a:off x="8369" y="32209"/>
                            <a:ext cx="1151" cy="564"/>
                          </a:xfrm>
                          <a:prstGeom prst="rect">
                            <a:avLst/>
                          </a:prstGeom>
                          <a:solidFill>
                            <a:srgbClr val="FFFFFF"/>
                          </a:solidFill>
                          <a:ln w="6350">
                            <a:solidFill>
                              <a:srgbClr val="000000">
                                <a:alpha val="0"/>
                              </a:srgbClr>
                            </a:solidFill>
                            <a:miter lim="800000"/>
                            <a:headEnd/>
                            <a:tailEnd/>
                          </a:ln>
                        </wps:spPr>
                        <wps:txbx>
                          <w:txbxContent>
                            <w:p w:rsidR="004156B5" w:rsidRDefault="004156B5" w:rsidP="009D213A">
                              <w:pPr>
                                <w:spacing w:line="360" w:lineRule="auto"/>
                                <w:jc w:val="center"/>
                                <w:rPr>
                                  <w:rFonts w:cs="Times New Roman"/>
                                  <w:sz w:val="20"/>
                                  <w:szCs w:val="20"/>
                                </w:rPr>
                              </w:pPr>
                              <w:r>
                                <w:rPr>
                                  <w:rFonts w:cs="宋体" w:hint="eastAsia"/>
                                  <w:sz w:val="20"/>
                                  <w:szCs w:val="20"/>
                                </w:rPr>
                                <w:t>所在社区</w:t>
                              </w:r>
                            </w:p>
                          </w:txbxContent>
                        </wps:txbx>
                        <wps:bodyPr rot="0" vert="horz" wrap="square" lIns="91440" tIns="45720" rIns="91440" bIns="45720" anchor="t" anchorCtr="0" upright="1">
                          <a:noAutofit/>
                        </wps:bodyPr>
                      </wps:wsp>
                      <wps:wsp>
                        <wps:cNvPr id="7" name="文本框 23"/>
                        <wps:cNvSpPr txBox="1">
                          <a:spLocks noChangeArrowheads="1"/>
                        </wps:cNvSpPr>
                        <wps:spPr bwMode="auto">
                          <a:xfrm>
                            <a:off x="6344" y="32219"/>
                            <a:ext cx="1563" cy="61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156B5" w:rsidRDefault="004156B5" w:rsidP="009D213A">
                              <w:pPr>
                                <w:spacing w:line="360" w:lineRule="auto"/>
                                <w:jc w:val="center"/>
                                <w:rPr>
                                  <w:rFonts w:cs="Times New Roman"/>
                                </w:rPr>
                              </w:pPr>
                              <w:r>
                                <w:rPr>
                                  <w:rFonts w:cs="宋体" w:hint="eastAsia"/>
                                  <w:sz w:val="20"/>
                                  <w:szCs w:val="20"/>
                                </w:rPr>
                                <w:t>学校</w:t>
                              </w:r>
                              <w:r>
                                <w:rPr>
                                  <w:rFonts w:cs="宋体" w:hint="eastAsia"/>
                                </w:rPr>
                                <w:t>（</w:t>
                              </w:r>
                              <w:r>
                                <w:rPr>
                                  <w:rFonts w:cs="宋体" w:hint="eastAsia"/>
                                  <w:sz w:val="20"/>
                                  <w:szCs w:val="20"/>
                                </w:rPr>
                                <w:t>幼儿园</w:t>
                              </w:r>
                              <w:r>
                                <w:rPr>
                                  <w:rFonts w:cs="宋体" w:hint="eastAsia"/>
                                </w:rPr>
                                <w:t>）</w:t>
                              </w:r>
                            </w:p>
                          </w:txbxContent>
                        </wps:txbx>
                        <wps:bodyPr rot="0" vert="horz" wrap="square" lIns="91440" tIns="45720" rIns="91440" bIns="45720" anchor="t" anchorCtr="0" upright="1">
                          <a:noAutofit/>
                        </wps:bodyPr>
                      </wps:wsp>
                      <wps:wsp>
                        <wps:cNvPr id="8" name="直接箭头连接符 24"/>
                        <wps:cNvCnPr>
                          <a:cxnSpLocks noChangeShapeType="1"/>
                        </wps:cNvCnPr>
                        <wps:spPr bwMode="auto">
                          <a:xfrm>
                            <a:off x="5200" y="31651"/>
                            <a:ext cx="1376" cy="635"/>
                          </a:xfrm>
                          <a:prstGeom prst="straightConnector1">
                            <a:avLst/>
                          </a:prstGeom>
                          <a:noFill/>
                          <a:ln w="1270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9" name="直接箭头连接符 25"/>
                        <wps:cNvCnPr>
                          <a:cxnSpLocks noChangeShapeType="1"/>
                        </wps:cNvCnPr>
                        <wps:spPr bwMode="auto">
                          <a:xfrm flipV="1">
                            <a:off x="7435" y="31681"/>
                            <a:ext cx="1094" cy="593"/>
                          </a:xfrm>
                          <a:prstGeom prst="straightConnector1">
                            <a:avLst/>
                          </a:prstGeom>
                          <a:noFill/>
                          <a:ln w="1270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0" name="直接箭头连接符 26"/>
                        <wps:cNvCnPr>
                          <a:cxnSpLocks noChangeShapeType="1"/>
                        </wps:cNvCnPr>
                        <wps:spPr bwMode="auto">
                          <a:xfrm>
                            <a:off x="5822" y="32555"/>
                            <a:ext cx="511" cy="0"/>
                          </a:xfrm>
                          <a:prstGeom prst="straightConnector1">
                            <a:avLst/>
                          </a:prstGeom>
                          <a:noFill/>
                          <a:ln w="1270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1" name="直接箭头连接符 27"/>
                        <wps:cNvCnPr>
                          <a:cxnSpLocks noChangeShapeType="1"/>
                        </wps:cNvCnPr>
                        <wps:spPr bwMode="auto">
                          <a:xfrm flipV="1">
                            <a:off x="7882" y="32533"/>
                            <a:ext cx="528" cy="12"/>
                          </a:xfrm>
                          <a:prstGeom prst="straightConnector1">
                            <a:avLst/>
                          </a:prstGeom>
                          <a:noFill/>
                          <a:ln w="1270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2" name="直接箭头连接符 28"/>
                        <wps:cNvCnPr>
                          <a:cxnSpLocks noChangeShapeType="1"/>
                        </wps:cNvCnPr>
                        <wps:spPr bwMode="auto">
                          <a:xfrm>
                            <a:off x="7126" y="32832"/>
                            <a:ext cx="4" cy="351"/>
                          </a:xfrm>
                          <a:prstGeom prst="straightConnector1">
                            <a:avLst/>
                          </a:prstGeom>
                          <a:noFill/>
                          <a:ln w="1270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29" o:spid="_x0000_s1026" style="position:absolute;left:0;text-align:left;margin-left:48.55pt;margin-top:18.55pt;width:300.5pt;height:122.75pt;z-index:251669504" coordorigin="3741,31152" coordsize="6010,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">
                <v:shapetype id="_x0000_t202" coordsize="21600,21600" o:spt="202" path="m,l,21600r21600,l21600,xe">
                  <v:stroke joinstyle="miter"/>
                  <v:path gradientshapeok="t" o:connecttype="rect"/>
                </v:shapetype>
                <v:shape id="文本框 18" o:spid="_x0000_s1027" type="#_x0000_t202" style="position:absolute;left:3741;top:31152;width:2140;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2l28EA&#10;AADaAAAADwAAAGRycy9kb3ducmV2LnhtbESPwWrDMBBE74X8g9hAb42cUEJxIptSKOQUqJ3mvFgb&#10;y8RaGUlNbH99VSjkOMzMG2ZfjrYXN/Khc6xgvcpAEDdOd9wqONWfL28gQkTW2DsmBRMFKIvF0x5z&#10;7e78RbcqtiJBOOSowMQ45FKGxpDFsHIDcfIuzluMSfpWao/3BLe93GTZVlrsOC0YHOjDUHOtfqyC&#10;c2vn8/d68Ebb/pWP81SfXKfU83J834GINMZH+L990Ao28Hcl3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NpdvBAAAA2gAAAA8AAAAAAAAAAAAAAAAAmAIAAGRycy9kb3du&#10;cmV2LnhtbFBLBQYAAAAABAAEAPUAAACGAwAAAAA=&#10;" stroked="f" strokeweight=".5pt">
                  <v:textbox>
                    <w:txbxContent>
                      <w:p w:rsidR="004156B5" w:rsidRDefault="004156B5" w:rsidP="009D213A">
                        <w:pPr>
                          <w:spacing w:line="360" w:lineRule="auto"/>
                          <w:jc w:val="center"/>
                          <w:rPr>
                            <w:rFonts w:cs="Times New Roman"/>
                            <w:sz w:val="20"/>
                            <w:szCs w:val="20"/>
                          </w:rPr>
                        </w:pPr>
                        <w:r>
                          <w:rPr>
                            <w:rFonts w:cs="宋体" w:hint="eastAsia"/>
                            <w:sz w:val="20"/>
                            <w:szCs w:val="20"/>
                          </w:rPr>
                          <w:t>卫生健康行政部门</w:t>
                        </w:r>
                      </w:p>
                    </w:txbxContent>
                  </v:textbox>
                </v:shape>
                <v:shape id="文本框 19" o:spid="_x0000_s1028" type="#_x0000_t202" style="position:absolute;left:7611;top:31166;width:2140;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AQL8A&#10;AADaAAAADwAAAGRycy9kb3ducmV2LnhtbESPzYoCMRCE74LvEFrwphl3RWQ0igjCnhb8PTeTdjI4&#10;6QxJ1NGnN4Lgsaiqr6j5srW1uJEPlWMFo2EGgrhwuuJSwWG/GUxBhIissXZMCh4UYLnoduaYa3fn&#10;Ld12sRQJwiFHBSbGJpcyFIYshqFriJN3dt5iTNKXUnu8J7it5U+WTaTFitOCwYbWhorL7moVnEr7&#10;PB1HjTfa1mP+fz72B1cp1e+1qxmISG38hj/tP63gF9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QBAvwAAANoAAAAPAAAAAAAAAAAAAAAAAJgCAABkcnMvZG93bnJl&#10;di54bWxQSwUGAAAAAAQABAD1AAAAhAMAAAAA&#10;" stroked="f" strokeweight=".5pt">
                  <v:textbox>
                    <w:txbxContent>
                      <w:p w:rsidR="004156B5" w:rsidRDefault="004156B5" w:rsidP="009D213A">
                        <w:pPr>
                          <w:spacing w:line="360" w:lineRule="auto"/>
                          <w:jc w:val="center"/>
                          <w:rPr>
                            <w:rFonts w:cs="Times New Roman"/>
                            <w:sz w:val="20"/>
                            <w:szCs w:val="20"/>
                          </w:rPr>
                        </w:pPr>
                        <w:r>
                          <w:rPr>
                            <w:rFonts w:cs="宋体" w:hint="eastAsia"/>
                            <w:sz w:val="20"/>
                            <w:szCs w:val="20"/>
                          </w:rPr>
                          <w:t>疾病预防控制中心</w:t>
                        </w:r>
                      </w:p>
                    </w:txbxContent>
                  </v:textbox>
                </v:shape>
                <v:shape id="文本框 20" o:spid="_x0000_s1029" type="#_x0000_t202" style="position:absolute;left:4246;top:32249;width:1587;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YNMEA&#10;AADaAAAADwAAAGRycy9kb3ducmV2LnhtbESPwWrDMBBE74X8g9hAb42cYEJxIptSKORUqJ3mvFgb&#10;y8RaGUlNHH99VSjkOMzMG2ZfTXYQV/Khd6xgvcpAELdO99wpODYfL68gQkTWODgmBXcKUJWLpz0W&#10;2t34i6517ESCcChQgYlxLKQMrSGLYeVG4uSdnbcYk/Sd1B5vCW4HucmyrbTYc1owONK7ofZS/1gF&#10;p87Op+/16I22Q86f8705ul6p5+X0tgMRaYqP8H/7oBXk8Hcl3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omDTBAAAA2gAAAA8AAAAAAAAAAAAAAAAAmAIAAGRycy9kb3du&#10;cmV2LnhtbFBLBQYAAAAABAAEAPUAAACGAwAAAAA=&#10;" stroked="f" strokeweight=".5pt">
                  <v:textbox>
                    <w:txbxContent>
                      <w:p w:rsidR="004156B5" w:rsidRDefault="004156B5" w:rsidP="009D213A">
                        <w:pPr>
                          <w:spacing w:line="360" w:lineRule="auto"/>
                          <w:jc w:val="center"/>
                          <w:rPr>
                            <w:rFonts w:cs="Times New Roman"/>
                            <w:sz w:val="20"/>
                            <w:szCs w:val="20"/>
                          </w:rPr>
                        </w:pPr>
                        <w:r>
                          <w:rPr>
                            <w:rFonts w:cs="宋体" w:hint="eastAsia"/>
                            <w:sz w:val="20"/>
                            <w:szCs w:val="20"/>
                          </w:rPr>
                          <w:t>教育主管部门</w:t>
                        </w:r>
                      </w:p>
                    </w:txbxContent>
                  </v:textbox>
                </v:shape>
                <v:shape id="文本框 21" o:spid="_x0000_s1030" type="#_x0000_t202" style="position:absolute;left:6038;top:33125;width:2140;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rsidR="004156B5" w:rsidRDefault="004156B5" w:rsidP="009D213A">
                        <w:pPr>
                          <w:spacing w:line="360" w:lineRule="auto"/>
                          <w:jc w:val="center"/>
                          <w:rPr>
                            <w:rFonts w:cs="Times New Roman"/>
                            <w:sz w:val="20"/>
                            <w:szCs w:val="20"/>
                          </w:rPr>
                        </w:pPr>
                        <w:r>
                          <w:rPr>
                            <w:rFonts w:cs="宋体" w:hint="eastAsia"/>
                            <w:sz w:val="20"/>
                            <w:szCs w:val="20"/>
                          </w:rPr>
                          <w:t>定点医院、发热门诊</w:t>
                        </w:r>
                      </w:p>
                    </w:txbxContent>
                  </v:textbox>
                </v:shape>
                <v:shape id="文本框 22" o:spid="_x0000_s1031" type="#_x0000_t202" style="position:absolute;left:8369;top:32209;width:1151;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JasMA&#10;AADaAAAADwAAAGRycy9kb3ducmV2LnhtbESP3WoCMRSE7wXfIRzBO80qRWRrlFIRfxBEWwq9O2xO&#10;k6Wbk2WT6urTG0Ho5TAz3zCzResqcaYmlJ4VjIYZCOLC65KNgs+P1WAKIkRkjZVnUnClAIt5tzPD&#10;XPsLH+l8ikYkCIccFdgY61zKUFhyGIa+Jk7ej28cxiQbI3WDlwR3lRxn2UQ6LDktWKzp3VLxe/pz&#10;CjZbadZfu/Zlb2/r8fcxLskclkr1e+3bK4hIbfwPP9sbrWACjyvpBs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fJasMAAADaAAAADwAAAAAAAAAAAAAAAACYAgAAZHJzL2Rv&#10;d25yZXYueG1sUEsFBgAAAAAEAAQA9QAAAIgDAAAAAA==&#10;" strokeweight=".5pt">
                  <v:stroke opacity="0"/>
                  <v:textbox>
                    <w:txbxContent>
                      <w:p w:rsidR="004156B5" w:rsidRDefault="004156B5" w:rsidP="009D213A">
                        <w:pPr>
                          <w:spacing w:line="360" w:lineRule="auto"/>
                          <w:jc w:val="center"/>
                          <w:rPr>
                            <w:rFonts w:cs="Times New Roman"/>
                            <w:sz w:val="20"/>
                            <w:szCs w:val="20"/>
                          </w:rPr>
                        </w:pPr>
                        <w:r>
                          <w:rPr>
                            <w:rFonts w:cs="宋体" w:hint="eastAsia"/>
                            <w:sz w:val="20"/>
                            <w:szCs w:val="20"/>
                          </w:rPr>
                          <w:t>所在社区</w:t>
                        </w:r>
                      </w:p>
                    </w:txbxContent>
                  </v:textbox>
                </v:shape>
                <v:shape id="文本框 23" o:spid="_x0000_s1032" type="#_x0000_t202" style="position:absolute;left:6344;top:32219;width:1563;height: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GQ78A&#10;AADaAAAADwAAAGRycy9kb3ducmV2LnhtbESPzYoCMRCE74LvEFrwphmXRWU0igjCnhb8PTeTdjI4&#10;6QxJ1NGnN4Lgsaiqr6j5srW1uJEPlWMFo2EGgrhwuuJSwWG/GUxBhIissXZMCh4UYLnoduaYa3fn&#10;Ld12sRQJwiFHBSbGJpcyFIYshqFriJN3dt5iTNKXUnu8J7it5U+WjaXFitOCwYbWhorL7moVnEr7&#10;PB1HjTfa1r/8/3zsD65Sqt9rVzMQkdr4DX/af1rBB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gZDvwAAANoAAAAPAAAAAAAAAAAAAAAAAJgCAABkcnMvZG93bnJl&#10;di54bWxQSwUGAAAAAAQABAD1AAAAhAMAAAAA&#10;" stroked="f" strokeweight=".5pt">
                  <v:textbox>
                    <w:txbxContent>
                      <w:p w:rsidR="004156B5" w:rsidRDefault="004156B5" w:rsidP="009D213A">
                        <w:pPr>
                          <w:spacing w:line="360" w:lineRule="auto"/>
                          <w:jc w:val="center"/>
                          <w:rPr>
                            <w:rFonts w:cs="Times New Roman"/>
                          </w:rPr>
                        </w:pPr>
                        <w:r>
                          <w:rPr>
                            <w:rFonts w:cs="宋体" w:hint="eastAsia"/>
                            <w:sz w:val="20"/>
                            <w:szCs w:val="20"/>
                          </w:rPr>
                          <w:t>学校</w:t>
                        </w:r>
                        <w:r>
                          <w:rPr>
                            <w:rFonts w:cs="宋体" w:hint="eastAsia"/>
                          </w:rPr>
                          <w:t>（</w:t>
                        </w:r>
                        <w:r>
                          <w:rPr>
                            <w:rFonts w:cs="宋体" w:hint="eastAsia"/>
                            <w:sz w:val="20"/>
                            <w:szCs w:val="20"/>
                          </w:rPr>
                          <w:t>幼儿园</w:t>
                        </w:r>
                        <w:r>
                          <w:rPr>
                            <w:rFonts w:cs="宋体" w:hint="eastAsia"/>
                          </w:rPr>
                          <w:t>）</w:t>
                        </w:r>
                      </w:p>
                    </w:txbxContent>
                  </v:textbox>
                </v:shape>
                <v:shapetype id="_x0000_t32" coordsize="21600,21600" o:spt="32" o:oned="t" path="m,l21600,21600e" filled="f">
                  <v:path arrowok="t" fillok="f" o:connecttype="none"/>
                  <o:lock v:ext="edit" shapetype="t"/>
                </v:shapetype>
                <v:shape id="直接箭头连接符 24" o:spid="_x0000_s1033" type="#_x0000_t32" style="position:absolute;left:5200;top:31651;width:1376;height:6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ULk8AAAADaAAAADwAAAGRycy9kb3ducmV2LnhtbERPy4rCMBTdC/MP4Q6403RmoUM1igwI&#10;LnzgA8TdJbm21eam08S2/r1ZCLM8nPd03tlSNFT7wrGCr2ECglg7U3Cm4HRcDn5A+IBssHRMCp7k&#10;YT776E0xNa7lPTWHkIkYwj5FBXkIVSql1zlZ9ENXEUfu6mqLIcI6k6bGNobbUn4nyUhaLDg25FjR&#10;b076fnhYBeMdPUfNfnU7ndu/jbZbfdks10r1P7vFBESgLvyL3+6VURC3xivxBsj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1C5PAAAAA2gAAAA8AAAAAAAAAAAAAAAAA&#10;oQIAAGRycy9kb3ducmV2LnhtbFBLBQYAAAAABAAEAPkAAACOAwAAAAA=&#10;" strokeweight="1pt">
                  <v:stroke startarrow="open" endarrow="open"/>
                </v:shape>
                <v:shape id="直接箭头连接符 25" o:spid="_x0000_s1034" type="#_x0000_t32" style="position:absolute;left:7435;top:31681;width:1094;height:5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ZKScIAAADaAAAADwAAAGRycy9kb3ducmV2LnhtbESP0YrCMBRE3wX/IVzBl0VTBUWrUVRQ&#10;hN2H3eoHXJprW2xuahNr/fuNIPg4zMwZZrluTSkaql1hWcFoGIEgTq0uOFNwPu0HMxDOI2ssLZOC&#10;JzlYr7qdJcbaPviPmsRnIkDYxagg976KpXRpTgbd0FbEwbvY2qAPss6krvER4KaU4yiaSoMFh4Uc&#10;K9rllF6Tu1GQJaND+eMs0uTS/G7nx9vh63uqVL/XbhYgPLX+E363j1rBHF5Xwg2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ZKScIAAADaAAAADwAAAAAAAAAAAAAA&#10;AAChAgAAZHJzL2Rvd25yZXYueG1sUEsFBgAAAAAEAAQA+QAAAJADAAAAAA==&#10;" strokeweight="1pt">
                  <v:stroke startarrow="open" endarrow="open"/>
                </v:shape>
                <v:shape id="直接箭头连接符 26" o:spid="_x0000_s1035" type="#_x0000_t32" style="position:absolute;left:5822;top:32555;width: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ZRE8UAAADbAAAADwAAAGRycy9kb3ducmV2LnhtbESPQWvCQBCF74X+h2UK3uqmPWiJriIF&#10;wUNVtELxNuyOSTQ7m2a3Sfz3nUOhtxnem/e+mS8HX6uO2lgFNvAyzkAR2+AqLgycPtfPb6BiQnZY&#10;ByYDd4qwXDw+zDF3oecDdcdUKAnhmKOBMqUm1zrakjzGcWiIRbuE1mOStS20a7GXcF/r1yybaI8V&#10;S0OJDb2XZG/HH29guqf7pDtsrqev/ntr/c6et+sPY0ZPw2oGKtGQ/s1/1xsn+EIvv8gAe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1ZRE8UAAADbAAAADwAAAAAAAAAA&#10;AAAAAAChAgAAZHJzL2Rvd25yZXYueG1sUEsFBgAAAAAEAAQA+QAAAJMDAAAAAA==&#10;" strokeweight="1pt">
                  <v:stroke startarrow="open" endarrow="open"/>
                </v:shape>
                <v:shape id="直接箭头连接符 27" o:spid="_x0000_s1036" type="#_x0000_t32" style="position:absolute;left:7882;top:32533;width:528;height: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EHz8EAAADbAAAADwAAAGRycy9kb3ducmV2LnhtbERPzYrCMBC+C/sOYRa8LJpWUNxqFBUU&#10;YfegXR9gaMa22ExqE2t9+40geJuP73fmy85UoqXGlZYVxMMIBHFmdcm5gtPfdjAF4TyyxsoyKXiQ&#10;g+XiozfHRNs7H6lNfS5CCLsEFRTe14mULivIoBvamjhwZ9sY9AE2udQN3kO4qeQoiibSYMmhocCa&#10;NgVll/RmFORpvKt+nUUan9vD+nt/3X39TJTqf3arGQhPnX+LX+69DvNjeP4SDp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MQfPwQAAANsAAAAPAAAAAAAAAAAAAAAA&#10;AKECAABkcnMvZG93bnJldi54bWxQSwUGAAAAAAQABAD5AAAAjwMAAAAA&#10;" strokeweight="1pt">
                  <v:stroke startarrow="open" endarrow="open"/>
                </v:shape>
                <v:shape id="直接箭头连接符 28" o:spid="_x0000_s1037" type="#_x0000_t32" style="position:absolute;left:7126;top:32832;width:4;height: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hq/8IAAADbAAAADwAAAGRycy9kb3ducmV2LnhtbERPS4vCMBC+L/gfwgh7W1M9qHSNIoLg&#10;YV3xAeJtSGbb7jaT2mTb+u+NIHibj+85s0VnS9FQ7QvHCoaDBASxdqbgTMHpuP6YgvAB2WDpmBTc&#10;yMNi3nubYWpcy3tqDiETMYR9igryEKpUSq9zsugHriKO3I+rLYYI60yaGtsYbks5SpKxtFhwbMix&#10;olVO+u/wbxVMdnQbN/vN7+ncXrfafuvLdv2l1Hu/W36CCNSFl/jp3pg4fwSPX+IBcn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Mhq/8IAAADbAAAADwAAAAAAAAAAAAAA&#10;AAChAgAAZHJzL2Rvd25yZXYueG1sUEsFBgAAAAAEAAQA+QAAAJADAAAAAA==&#10;" strokeweight="1pt">
                  <v:stroke startarrow="open" endarrow="open"/>
                </v:shape>
              </v:group>
            </w:pict>
          </mc:Fallback>
        </mc:AlternateContent>
      </w:r>
    </w:p>
    <w:p w:rsidR="004156B5" w:rsidRPr="009D213A" w:rsidRDefault="004156B5" w:rsidP="009D213A">
      <w:pPr>
        <w:widowControl/>
        <w:spacing w:after="120"/>
        <w:jc w:val="left"/>
        <w:rPr>
          <w:rFonts w:ascii="Times New Roman" w:hAnsi="Times New Roman" w:cs="Times New Roman"/>
          <w:kern w:val="0"/>
          <w:sz w:val="24"/>
          <w:szCs w:val="24"/>
        </w:rPr>
      </w:pPr>
    </w:p>
    <w:p w:rsidR="004156B5" w:rsidRPr="009D213A" w:rsidRDefault="004156B5" w:rsidP="009D213A">
      <w:pPr>
        <w:widowControl/>
        <w:spacing w:after="120"/>
        <w:jc w:val="left"/>
        <w:rPr>
          <w:rFonts w:ascii="Times New Roman" w:hAnsi="Times New Roman" w:cs="Times New Roman"/>
          <w:kern w:val="0"/>
          <w:sz w:val="24"/>
          <w:szCs w:val="24"/>
        </w:rPr>
      </w:pPr>
    </w:p>
    <w:p w:rsidR="004156B5" w:rsidRPr="009D213A" w:rsidRDefault="004156B5" w:rsidP="009D213A">
      <w:pPr>
        <w:widowControl/>
        <w:spacing w:after="120"/>
        <w:jc w:val="left"/>
        <w:rPr>
          <w:rFonts w:ascii="Times New Roman" w:hAnsi="Times New Roman" w:cs="Times New Roman"/>
          <w:kern w:val="0"/>
          <w:sz w:val="24"/>
          <w:szCs w:val="24"/>
        </w:rPr>
      </w:pPr>
    </w:p>
    <w:p w:rsidR="004156B5" w:rsidRPr="009D213A" w:rsidRDefault="004156B5" w:rsidP="009D213A">
      <w:pPr>
        <w:widowControl/>
        <w:spacing w:after="120"/>
        <w:jc w:val="left"/>
        <w:rPr>
          <w:rFonts w:ascii="Times New Roman" w:hAnsi="Times New Roman" w:cs="Times New Roman"/>
          <w:kern w:val="0"/>
          <w:sz w:val="24"/>
          <w:szCs w:val="24"/>
        </w:rPr>
      </w:pPr>
    </w:p>
    <w:p w:rsidR="004156B5" w:rsidRPr="009D213A" w:rsidRDefault="004156B5" w:rsidP="009D213A">
      <w:pPr>
        <w:widowControl/>
        <w:spacing w:after="120"/>
        <w:jc w:val="left"/>
        <w:rPr>
          <w:rFonts w:ascii="Times New Roman" w:hAnsi="Times New Roman" w:cs="Times New Roman"/>
          <w:kern w:val="0"/>
          <w:sz w:val="24"/>
          <w:szCs w:val="24"/>
        </w:rPr>
      </w:pPr>
    </w:p>
    <w:p w:rsidR="004156B5" w:rsidRPr="009D213A" w:rsidRDefault="004156B5" w:rsidP="009D213A">
      <w:pPr>
        <w:widowControl/>
        <w:spacing w:after="120"/>
        <w:jc w:val="left"/>
        <w:rPr>
          <w:rFonts w:ascii="Times New Roman" w:hAnsi="Times New Roman" w:cs="Times New Roman"/>
          <w:kern w:val="0"/>
          <w:sz w:val="24"/>
          <w:szCs w:val="24"/>
        </w:rPr>
      </w:pPr>
    </w:p>
    <w:p w:rsidR="004156B5" w:rsidRPr="009D213A" w:rsidRDefault="004156B5" w:rsidP="009D213A">
      <w:pPr>
        <w:widowControl/>
        <w:spacing w:after="120"/>
        <w:jc w:val="center"/>
        <w:rPr>
          <w:rFonts w:ascii="Times New Roman" w:hAnsi="Times New Roman" w:cs="Times New Roman"/>
          <w:kern w:val="0"/>
          <w:sz w:val="24"/>
          <w:szCs w:val="24"/>
        </w:rPr>
      </w:pPr>
      <w:r w:rsidRPr="009D213A">
        <w:rPr>
          <w:rFonts w:ascii="Times New Roman" w:hAnsi="Times New Roman" w:cs="宋体" w:hint="eastAsia"/>
          <w:kern w:val="0"/>
          <w:sz w:val="24"/>
          <w:szCs w:val="24"/>
        </w:rPr>
        <w:t>图</w:t>
      </w:r>
      <w:r w:rsidRPr="009D213A">
        <w:rPr>
          <w:rFonts w:ascii="Times New Roman" w:hAnsi="Times New Roman" w:cs="Times New Roman"/>
          <w:kern w:val="0"/>
          <w:sz w:val="24"/>
          <w:szCs w:val="24"/>
        </w:rPr>
        <w:t xml:space="preserve">1  </w:t>
      </w:r>
      <w:r w:rsidRPr="009D213A">
        <w:rPr>
          <w:rFonts w:ascii="Times New Roman" w:hAnsi="Times New Roman" w:cs="宋体" w:hint="eastAsia"/>
          <w:kern w:val="0"/>
          <w:sz w:val="24"/>
          <w:szCs w:val="24"/>
        </w:rPr>
        <w:t>学校（幼儿园）疫情联防联控网络结构图</w:t>
      </w:r>
    </w:p>
    <w:p w:rsidR="004156B5" w:rsidRPr="009D213A" w:rsidRDefault="004156B5" w:rsidP="00514FEB">
      <w:pPr>
        <w:widowControl/>
        <w:spacing w:after="120"/>
        <w:ind w:firstLineChars="200" w:firstLine="482"/>
        <w:jc w:val="left"/>
        <w:rPr>
          <w:rFonts w:ascii="Times New Roman" w:hAnsi="Times New Roman" w:cs="Times New Roman"/>
          <w:b/>
          <w:bCs/>
          <w:kern w:val="0"/>
          <w:sz w:val="24"/>
          <w:szCs w:val="24"/>
        </w:rPr>
      </w:pPr>
    </w:p>
    <w:p w:rsidR="004156B5" w:rsidRPr="009D213A" w:rsidRDefault="004156B5" w:rsidP="00514FEB">
      <w:pPr>
        <w:widowControl/>
        <w:spacing w:after="120"/>
        <w:ind w:firstLineChars="200" w:firstLine="562"/>
        <w:jc w:val="left"/>
        <w:rPr>
          <w:rFonts w:ascii="Times New Roman" w:hAnsi="Times New Roman" w:cs="Times New Roman"/>
          <w:b/>
          <w:bCs/>
          <w:kern w:val="0"/>
          <w:sz w:val="28"/>
          <w:szCs w:val="28"/>
        </w:rPr>
      </w:pPr>
      <w:r w:rsidRPr="009D213A">
        <w:rPr>
          <w:rFonts w:ascii="Times New Roman" w:hAnsi="Times New Roman" w:cs="宋体" w:hint="eastAsia"/>
          <w:b/>
          <w:bCs/>
          <w:kern w:val="0"/>
          <w:sz w:val="28"/>
          <w:szCs w:val="28"/>
        </w:rPr>
        <w:t>五、复课（工）证明查验</w:t>
      </w:r>
    </w:p>
    <w:p w:rsidR="004156B5" w:rsidRPr="009D213A" w:rsidRDefault="004156B5" w:rsidP="00514FEB">
      <w:pPr>
        <w:widowControl/>
        <w:adjustRightInd w:val="0"/>
        <w:snapToGrid w:val="0"/>
        <w:spacing w:line="360" w:lineRule="auto"/>
        <w:ind w:firstLineChars="200" w:firstLine="560"/>
        <w:jc w:val="left"/>
        <w:rPr>
          <w:rFonts w:ascii="Times New Roman" w:hAnsi="Times New Roman" w:cs="Times New Roman"/>
          <w:kern w:val="0"/>
          <w:sz w:val="28"/>
          <w:szCs w:val="28"/>
        </w:rPr>
      </w:pPr>
      <w:r w:rsidRPr="009D213A">
        <w:rPr>
          <w:rFonts w:ascii="Times New Roman" w:hAnsi="Times New Roman" w:cs="宋体" w:hint="eastAsia"/>
          <w:kern w:val="0"/>
          <w:sz w:val="28"/>
          <w:szCs w:val="28"/>
        </w:rPr>
        <w:t>学生和教职员工病愈或隔离期满后，须持医院病愈证明或医院</w:t>
      </w:r>
      <w:r w:rsidRPr="009D213A">
        <w:rPr>
          <w:rFonts w:ascii="Times New Roman" w:hAnsi="Times New Roman" w:cs="Times New Roman"/>
          <w:kern w:val="0"/>
          <w:sz w:val="28"/>
          <w:szCs w:val="28"/>
        </w:rPr>
        <w:t>/</w:t>
      </w:r>
      <w:r w:rsidRPr="009D213A">
        <w:rPr>
          <w:rFonts w:ascii="Times New Roman" w:hAnsi="Times New Roman" w:cs="宋体" w:hint="eastAsia"/>
          <w:kern w:val="0"/>
          <w:sz w:val="28"/>
          <w:szCs w:val="28"/>
        </w:rPr>
        <w:t>社区卫生服务中心出具的解除隔离证明到学校校医院（保健室）或者学校其他指定部门及指定人员处复核确认登记，持有校医（保健老师）或学校指定人员出具的复课（工）查验证明方可上课或工作（表</w:t>
      </w:r>
      <w:r w:rsidRPr="009D213A">
        <w:rPr>
          <w:rFonts w:ascii="Times New Roman" w:hAnsi="Times New Roman" w:cs="Times New Roman"/>
          <w:kern w:val="0"/>
          <w:sz w:val="28"/>
          <w:szCs w:val="28"/>
        </w:rPr>
        <w:t>1</w:t>
      </w:r>
      <w:r w:rsidRPr="009D213A">
        <w:rPr>
          <w:rFonts w:ascii="Times New Roman" w:hAnsi="Times New Roman" w:cs="宋体" w:hint="eastAsia"/>
          <w:kern w:val="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5"/>
        <w:gridCol w:w="3705"/>
      </w:tblGrid>
      <w:tr w:rsidR="004156B5" w:rsidRPr="00DE5CFF">
        <w:trPr>
          <w:trHeight w:val="436"/>
          <w:jc w:val="center"/>
        </w:trPr>
        <w:tc>
          <w:tcPr>
            <w:tcW w:w="7760" w:type="dxa"/>
            <w:gridSpan w:val="2"/>
            <w:tcBorders>
              <w:top w:val="nil"/>
              <w:left w:val="nil"/>
              <w:right w:val="nil"/>
            </w:tcBorders>
            <w:vAlign w:val="center"/>
          </w:tcPr>
          <w:p w:rsidR="004156B5" w:rsidRPr="009D213A" w:rsidRDefault="004156B5" w:rsidP="004156B5">
            <w:pPr>
              <w:widowControl/>
              <w:adjustRightInd w:val="0"/>
              <w:snapToGrid w:val="0"/>
              <w:spacing w:afterLines="50" w:after="156" w:line="312" w:lineRule="auto"/>
              <w:ind w:firstLineChars="200" w:firstLine="560"/>
              <w:jc w:val="center"/>
              <w:rPr>
                <w:rFonts w:ascii="Times New Roman" w:hAnsi="Times New Roman" w:cs="Times New Roman"/>
                <w:kern w:val="0"/>
                <w:sz w:val="24"/>
                <w:szCs w:val="24"/>
              </w:rPr>
            </w:pPr>
            <w:r w:rsidRPr="009D213A">
              <w:rPr>
                <w:rFonts w:ascii="Times New Roman" w:hAnsi="Times New Roman" w:cs="宋体" w:hint="eastAsia"/>
                <w:kern w:val="0"/>
                <w:sz w:val="28"/>
                <w:szCs w:val="28"/>
              </w:rPr>
              <w:t>表</w:t>
            </w:r>
            <w:r w:rsidRPr="009D213A">
              <w:rPr>
                <w:rFonts w:ascii="Times New Roman" w:hAnsi="Times New Roman" w:cs="Times New Roman"/>
                <w:kern w:val="0"/>
                <w:sz w:val="28"/>
                <w:szCs w:val="28"/>
              </w:rPr>
              <w:t xml:space="preserve">1  </w:t>
            </w:r>
            <w:r w:rsidRPr="009D213A">
              <w:rPr>
                <w:rFonts w:ascii="Times New Roman" w:hAnsi="Times New Roman" w:cs="宋体" w:hint="eastAsia"/>
                <w:kern w:val="0"/>
                <w:sz w:val="28"/>
                <w:szCs w:val="28"/>
              </w:rPr>
              <w:t>安徽省</w:t>
            </w:r>
            <w:r w:rsidRPr="009D213A">
              <w:rPr>
                <w:rFonts w:ascii="Times New Roman" w:hAnsi="Times New Roman" w:cs="Times New Roman"/>
                <w:kern w:val="0"/>
                <w:sz w:val="28"/>
                <w:szCs w:val="28"/>
              </w:rPr>
              <w:t>××</w:t>
            </w:r>
            <w:r w:rsidRPr="009D213A">
              <w:rPr>
                <w:rFonts w:ascii="Times New Roman" w:hAnsi="Times New Roman" w:cs="宋体" w:hint="eastAsia"/>
                <w:kern w:val="0"/>
                <w:sz w:val="28"/>
                <w:szCs w:val="28"/>
              </w:rPr>
              <w:t>学校复学（工）查验证明</w:t>
            </w:r>
          </w:p>
          <w:p w:rsidR="004156B5" w:rsidRPr="009D213A" w:rsidRDefault="004156B5" w:rsidP="009D213A">
            <w:pPr>
              <w:widowControl/>
              <w:adjustRightInd w:val="0"/>
              <w:snapToGrid w:val="0"/>
              <w:spacing w:line="312" w:lineRule="auto"/>
              <w:jc w:val="left"/>
              <w:rPr>
                <w:rFonts w:ascii="Times New Roman" w:hAnsi="Times New Roman" w:cs="Times New Roman"/>
                <w:kern w:val="0"/>
                <w:sz w:val="20"/>
                <w:szCs w:val="20"/>
              </w:rPr>
            </w:pPr>
            <w:r w:rsidRPr="009D213A">
              <w:rPr>
                <w:rFonts w:ascii="Times New Roman" w:hAnsi="Times New Roman" w:cs="宋体" w:hint="eastAsia"/>
                <w:kern w:val="0"/>
                <w:sz w:val="24"/>
                <w:szCs w:val="24"/>
              </w:rPr>
              <w:lastRenderedPageBreak/>
              <w:t>查</w:t>
            </w:r>
            <w:r w:rsidRPr="009D213A">
              <w:rPr>
                <w:rFonts w:ascii="Times New Roman" w:hAnsi="Times New Roman" w:cs="宋体" w:hint="eastAsia"/>
                <w:kern w:val="0"/>
                <w:sz w:val="22"/>
                <w:szCs w:val="22"/>
              </w:rPr>
              <w:t>验日期：</w:t>
            </w:r>
            <w:r w:rsidRPr="009D213A">
              <w:rPr>
                <w:rFonts w:ascii="Times New Roman" w:hAnsi="Times New Roman" w:cs="Times New Roman"/>
                <w:kern w:val="0"/>
                <w:sz w:val="22"/>
                <w:szCs w:val="22"/>
                <w:u w:val="single"/>
              </w:rPr>
              <w:t xml:space="preserve">     </w:t>
            </w:r>
            <w:r w:rsidRPr="009D213A">
              <w:rPr>
                <w:rFonts w:ascii="Times New Roman" w:hAnsi="Times New Roman" w:cs="宋体" w:hint="eastAsia"/>
                <w:kern w:val="0"/>
                <w:sz w:val="22"/>
                <w:szCs w:val="22"/>
              </w:rPr>
              <w:t>年</w:t>
            </w:r>
            <w:r w:rsidRPr="009D213A">
              <w:rPr>
                <w:rFonts w:ascii="Times New Roman" w:hAnsi="Times New Roman" w:cs="Times New Roman"/>
                <w:kern w:val="0"/>
                <w:sz w:val="22"/>
                <w:szCs w:val="22"/>
                <w:u w:val="single"/>
              </w:rPr>
              <w:t xml:space="preserve">    </w:t>
            </w:r>
            <w:r w:rsidRPr="009D213A">
              <w:rPr>
                <w:rFonts w:ascii="Times New Roman" w:hAnsi="Times New Roman" w:cs="宋体" w:hint="eastAsia"/>
                <w:kern w:val="0"/>
                <w:sz w:val="22"/>
                <w:szCs w:val="22"/>
              </w:rPr>
              <w:t>月</w:t>
            </w:r>
            <w:r w:rsidRPr="009D213A">
              <w:rPr>
                <w:rFonts w:ascii="Times New Roman" w:hAnsi="Times New Roman" w:cs="Times New Roman"/>
                <w:kern w:val="0"/>
                <w:sz w:val="22"/>
                <w:szCs w:val="22"/>
                <w:u w:val="single"/>
              </w:rPr>
              <w:t xml:space="preserve">   </w:t>
            </w:r>
            <w:r w:rsidRPr="009D213A">
              <w:rPr>
                <w:rFonts w:ascii="Times New Roman" w:hAnsi="Times New Roman" w:cs="宋体" w:hint="eastAsia"/>
                <w:kern w:val="0"/>
                <w:sz w:val="22"/>
                <w:szCs w:val="22"/>
              </w:rPr>
              <w:t>日</w:t>
            </w:r>
            <w:r w:rsidRPr="009D213A">
              <w:rPr>
                <w:rFonts w:ascii="Times New Roman" w:hAnsi="Times New Roman" w:cs="Times New Roman"/>
                <w:kern w:val="0"/>
                <w:sz w:val="22"/>
                <w:szCs w:val="22"/>
              </w:rPr>
              <w:t xml:space="preserve">           </w:t>
            </w:r>
            <w:r w:rsidRPr="009D213A">
              <w:rPr>
                <w:rFonts w:ascii="Times New Roman" w:hAnsi="Times New Roman" w:cs="宋体" w:hint="eastAsia"/>
                <w:kern w:val="0"/>
                <w:sz w:val="22"/>
                <w:szCs w:val="22"/>
              </w:rPr>
              <w:t>查验人员签名：</w:t>
            </w:r>
            <w:r w:rsidRPr="009D213A">
              <w:rPr>
                <w:rFonts w:ascii="Times New Roman" w:hAnsi="Times New Roman" w:cs="Times New Roman"/>
                <w:kern w:val="0"/>
                <w:sz w:val="22"/>
                <w:szCs w:val="22"/>
                <w:u w:val="single"/>
              </w:rPr>
              <w:t xml:space="preserve">               </w:t>
            </w:r>
          </w:p>
        </w:tc>
      </w:tr>
      <w:tr w:rsidR="004156B5" w:rsidRPr="00DE5CFF">
        <w:trPr>
          <w:trHeight w:val="90"/>
          <w:jc w:val="center"/>
        </w:trPr>
        <w:tc>
          <w:tcPr>
            <w:tcW w:w="4055" w:type="dxa"/>
            <w:vAlign w:val="center"/>
          </w:tcPr>
          <w:p w:rsidR="004156B5" w:rsidRPr="009D213A" w:rsidRDefault="004156B5" w:rsidP="009D213A">
            <w:pPr>
              <w:widowControl/>
              <w:adjustRightInd w:val="0"/>
              <w:snapToGrid w:val="0"/>
              <w:spacing w:line="312" w:lineRule="auto"/>
              <w:jc w:val="left"/>
              <w:textAlignment w:val="center"/>
              <w:rPr>
                <w:rFonts w:ascii="Times New Roman" w:hAnsi="Times New Roman" w:cs="Times New Roman"/>
                <w:color w:val="000000"/>
                <w:kern w:val="0"/>
                <w:sz w:val="22"/>
                <w:u w:val="single"/>
              </w:rPr>
            </w:pPr>
            <w:r w:rsidRPr="009D213A">
              <w:rPr>
                <w:rFonts w:ascii="Times New Roman" w:hAnsi="Times New Roman" w:cs="宋体" w:hint="eastAsia"/>
                <w:color w:val="000000"/>
                <w:kern w:val="0"/>
                <w:sz w:val="22"/>
                <w:szCs w:val="22"/>
              </w:rPr>
              <w:lastRenderedPageBreak/>
              <w:t>姓名</w:t>
            </w:r>
            <w:r w:rsidRPr="009D213A">
              <w:rPr>
                <w:rFonts w:ascii="Times New Roman" w:hAnsi="Times New Roman" w:cs="Times New Roman"/>
                <w:color w:val="000000"/>
                <w:kern w:val="0"/>
                <w:sz w:val="22"/>
                <w:szCs w:val="22"/>
              </w:rPr>
              <w:t xml:space="preserve"> </w:t>
            </w:r>
            <w:r w:rsidRPr="009D213A">
              <w:rPr>
                <w:rFonts w:ascii="Times New Roman" w:hAnsi="Times New Roman" w:cs="Times New Roman"/>
                <w:color w:val="000000"/>
                <w:kern w:val="0"/>
                <w:sz w:val="22"/>
                <w:szCs w:val="22"/>
                <w:u w:val="single"/>
              </w:rPr>
              <w:t xml:space="preserve">          </w:t>
            </w:r>
          </w:p>
        </w:tc>
        <w:tc>
          <w:tcPr>
            <w:tcW w:w="3705" w:type="dxa"/>
            <w:vAlign w:val="center"/>
          </w:tcPr>
          <w:p w:rsidR="004156B5" w:rsidRPr="009D213A" w:rsidRDefault="004156B5" w:rsidP="009D213A">
            <w:pPr>
              <w:widowControl/>
              <w:adjustRightInd w:val="0"/>
              <w:snapToGrid w:val="0"/>
              <w:spacing w:line="312" w:lineRule="auto"/>
              <w:jc w:val="left"/>
              <w:textAlignment w:val="center"/>
              <w:rPr>
                <w:rFonts w:ascii="Times New Roman" w:hAnsi="Times New Roman" w:cs="Times New Roman"/>
                <w:color w:val="000000"/>
                <w:kern w:val="0"/>
                <w:sz w:val="22"/>
                <w:u w:val="single"/>
              </w:rPr>
            </w:pPr>
            <w:r w:rsidRPr="009D213A">
              <w:rPr>
                <w:rFonts w:ascii="Times New Roman" w:hAnsi="Times New Roman" w:cs="宋体" w:hint="eastAsia"/>
                <w:color w:val="000000"/>
                <w:kern w:val="0"/>
                <w:sz w:val="22"/>
                <w:szCs w:val="22"/>
              </w:rPr>
              <w:t>性别</w:t>
            </w:r>
            <w:r w:rsidRPr="009D213A">
              <w:rPr>
                <w:rFonts w:ascii="Times New Roman" w:hAnsi="Times New Roman" w:cs="Times New Roman"/>
                <w:color w:val="000000"/>
                <w:kern w:val="0"/>
                <w:sz w:val="22"/>
                <w:szCs w:val="22"/>
              </w:rPr>
              <w:t xml:space="preserve"> </w:t>
            </w:r>
            <w:r w:rsidRPr="009D213A">
              <w:rPr>
                <w:rFonts w:ascii="Times New Roman" w:hAnsi="Times New Roman" w:cs="Times New Roman"/>
                <w:color w:val="000000"/>
                <w:kern w:val="0"/>
                <w:sz w:val="22"/>
                <w:szCs w:val="22"/>
                <w:u w:val="single"/>
              </w:rPr>
              <w:t xml:space="preserve">         </w:t>
            </w:r>
          </w:p>
        </w:tc>
      </w:tr>
      <w:tr w:rsidR="004156B5" w:rsidRPr="00DE5CFF">
        <w:trPr>
          <w:trHeight w:val="280"/>
          <w:jc w:val="center"/>
        </w:trPr>
        <w:tc>
          <w:tcPr>
            <w:tcW w:w="405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rPr>
            </w:pPr>
            <w:r w:rsidRPr="009D213A">
              <w:rPr>
                <w:rFonts w:ascii="Times New Roman" w:hAnsi="Times New Roman" w:cs="宋体" w:hint="eastAsia"/>
                <w:color w:val="000000"/>
                <w:kern w:val="0"/>
                <w:sz w:val="22"/>
                <w:szCs w:val="22"/>
              </w:rPr>
              <w:t>所在院系、专业</w:t>
            </w:r>
            <w:r w:rsidRPr="009D213A">
              <w:rPr>
                <w:rFonts w:ascii="Times New Roman" w:hAnsi="Times New Roman" w:cs="Times New Roman"/>
                <w:color w:val="000000"/>
                <w:kern w:val="0"/>
                <w:sz w:val="22"/>
                <w:szCs w:val="22"/>
              </w:rPr>
              <w:t xml:space="preserve"> </w:t>
            </w:r>
            <w:r w:rsidRPr="009D213A">
              <w:rPr>
                <w:rFonts w:ascii="Times New Roman" w:hAnsi="Times New Roman" w:cs="Times New Roman"/>
                <w:color w:val="000000"/>
                <w:kern w:val="0"/>
                <w:sz w:val="22"/>
                <w:szCs w:val="22"/>
                <w:u w:val="single"/>
              </w:rPr>
              <w:t xml:space="preserve">                   </w:t>
            </w:r>
          </w:p>
        </w:tc>
        <w:tc>
          <w:tcPr>
            <w:tcW w:w="370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rPr>
            </w:pPr>
            <w:r w:rsidRPr="009D213A">
              <w:rPr>
                <w:rFonts w:ascii="Times New Roman" w:hAnsi="Times New Roman" w:cs="宋体" w:hint="eastAsia"/>
                <w:color w:val="000000"/>
                <w:kern w:val="0"/>
                <w:sz w:val="22"/>
                <w:szCs w:val="22"/>
              </w:rPr>
              <w:t>年级</w:t>
            </w:r>
            <w:r w:rsidRPr="009D213A">
              <w:rPr>
                <w:rFonts w:ascii="Times New Roman" w:hAnsi="Times New Roman" w:cs="Times New Roman"/>
                <w:kern w:val="0"/>
                <w:sz w:val="22"/>
                <w:szCs w:val="22"/>
                <w:u w:val="single"/>
              </w:rPr>
              <w:t xml:space="preserve">            </w:t>
            </w:r>
            <w:r w:rsidRPr="009D213A">
              <w:rPr>
                <w:rFonts w:ascii="Times New Roman" w:hAnsi="Times New Roman" w:cs="宋体" w:hint="eastAsia"/>
                <w:color w:val="000000"/>
                <w:kern w:val="0"/>
                <w:sz w:val="22"/>
                <w:szCs w:val="22"/>
              </w:rPr>
              <w:t>；班级</w:t>
            </w:r>
            <w:r w:rsidRPr="009D213A">
              <w:rPr>
                <w:rFonts w:ascii="Times New Roman" w:hAnsi="Times New Roman" w:cs="Times New Roman"/>
                <w:color w:val="000000"/>
                <w:kern w:val="0"/>
                <w:sz w:val="22"/>
                <w:szCs w:val="22"/>
                <w:u w:val="single"/>
              </w:rPr>
              <w:t xml:space="preserve">           </w:t>
            </w:r>
          </w:p>
        </w:tc>
      </w:tr>
      <w:tr w:rsidR="004156B5" w:rsidRPr="00DE5CFF">
        <w:trPr>
          <w:trHeight w:val="280"/>
          <w:jc w:val="center"/>
        </w:trPr>
        <w:tc>
          <w:tcPr>
            <w:tcW w:w="7760" w:type="dxa"/>
            <w:gridSpan w:val="2"/>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rPr>
            </w:pPr>
            <w:r w:rsidRPr="009D213A">
              <w:rPr>
                <w:rFonts w:ascii="Times New Roman" w:hAnsi="Times New Roman" w:cs="宋体" w:hint="eastAsia"/>
                <w:color w:val="000000"/>
                <w:kern w:val="0"/>
                <w:sz w:val="22"/>
                <w:szCs w:val="22"/>
              </w:rPr>
              <w:t>学号</w:t>
            </w:r>
            <w:r w:rsidRPr="009D213A">
              <w:rPr>
                <w:rFonts w:ascii="Times New Roman" w:hAnsi="Times New Roman" w:cs="Times New Roman"/>
                <w:color w:val="000000"/>
                <w:kern w:val="0"/>
                <w:sz w:val="22"/>
                <w:szCs w:val="22"/>
              </w:rPr>
              <w:t>/</w:t>
            </w:r>
            <w:r w:rsidRPr="009D213A">
              <w:rPr>
                <w:rFonts w:ascii="Times New Roman" w:hAnsi="Times New Roman" w:cs="宋体" w:hint="eastAsia"/>
                <w:color w:val="000000"/>
                <w:kern w:val="0"/>
                <w:sz w:val="22"/>
                <w:szCs w:val="22"/>
              </w:rPr>
              <w:t>工号（无</w:t>
            </w:r>
            <w:proofErr w:type="gramStart"/>
            <w:r w:rsidRPr="009D213A">
              <w:rPr>
                <w:rFonts w:ascii="Times New Roman" w:hAnsi="Times New Roman" w:cs="宋体" w:hint="eastAsia"/>
                <w:color w:val="000000"/>
                <w:kern w:val="0"/>
                <w:sz w:val="22"/>
                <w:szCs w:val="22"/>
              </w:rPr>
              <w:t>学工号</w:t>
            </w:r>
            <w:proofErr w:type="gramEnd"/>
            <w:r w:rsidRPr="009D213A">
              <w:rPr>
                <w:rFonts w:ascii="Times New Roman" w:hAnsi="Times New Roman" w:cs="宋体" w:hint="eastAsia"/>
                <w:color w:val="000000"/>
                <w:kern w:val="0"/>
                <w:sz w:val="22"/>
                <w:szCs w:val="22"/>
              </w:rPr>
              <w:t>填写身份证号码）</w:t>
            </w:r>
            <w:r w:rsidRPr="009D213A">
              <w:rPr>
                <w:rFonts w:ascii="Times New Roman" w:hAnsi="Times New Roman" w:cs="Times New Roman"/>
                <w:color w:val="000000"/>
                <w:kern w:val="0"/>
                <w:sz w:val="22"/>
                <w:szCs w:val="22"/>
                <w:u w:val="single"/>
              </w:rPr>
              <w:t xml:space="preserve">                                   </w:t>
            </w:r>
          </w:p>
        </w:tc>
      </w:tr>
      <w:tr w:rsidR="004156B5" w:rsidRPr="00DE5CFF">
        <w:trPr>
          <w:trHeight w:val="316"/>
          <w:jc w:val="center"/>
        </w:trPr>
        <w:tc>
          <w:tcPr>
            <w:tcW w:w="405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rPr>
            </w:pPr>
            <w:r w:rsidRPr="009D213A">
              <w:rPr>
                <w:rFonts w:ascii="Times New Roman" w:hAnsi="Times New Roman" w:cs="宋体" w:hint="eastAsia"/>
                <w:color w:val="000000"/>
                <w:kern w:val="0"/>
                <w:sz w:val="22"/>
                <w:szCs w:val="22"/>
              </w:rPr>
              <w:t>人员类别</w:t>
            </w:r>
            <w:r w:rsidRPr="009D213A">
              <w:rPr>
                <w:rFonts w:ascii="Times New Roman" w:hAnsi="Times New Roman" w:cs="Times New Roman"/>
                <w:color w:val="000000"/>
                <w:kern w:val="0"/>
                <w:sz w:val="22"/>
                <w:szCs w:val="22"/>
              </w:rPr>
              <w:t xml:space="preserve">  </w:t>
            </w:r>
            <w:r w:rsidRPr="009D213A">
              <w:rPr>
                <w:rFonts w:ascii="Times New Roman" w:hAnsi="Times New Roman" w:cs="Times New Roman"/>
                <w:color w:val="000000"/>
                <w:kern w:val="0"/>
                <w:sz w:val="22"/>
                <w:szCs w:val="22"/>
              </w:rPr>
              <w:sym w:font="Wingdings 2" w:char="F0A3"/>
            </w:r>
            <w:r w:rsidRPr="009D213A">
              <w:rPr>
                <w:rFonts w:ascii="Times New Roman" w:hAnsi="Times New Roman" w:cs="Times New Roman"/>
                <w:color w:val="000000"/>
                <w:kern w:val="0"/>
                <w:sz w:val="22"/>
                <w:szCs w:val="22"/>
              </w:rPr>
              <w:t xml:space="preserve"> </w:t>
            </w:r>
            <w:r w:rsidRPr="009D213A">
              <w:rPr>
                <w:rFonts w:ascii="Times New Roman" w:hAnsi="Times New Roman" w:cs="宋体" w:hint="eastAsia"/>
                <w:color w:val="000000"/>
                <w:kern w:val="0"/>
                <w:sz w:val="22"/>
                <w:szCs w:val="22"/>
              </w:rPr>
              <w:t>学生；</w:t>
            </w:r>
            <w:r w:rsidRPr="009D213A">
              <w:rPr>
                <w:rFonts w:ascii="Times New Roman" w:hAnsi="Times New Roman" w:cs="Times New Roman"/>
                <w:color w:val="000000"/>
                <w:kern w:val="0"/>
                <w:sz w:val="22"/>
                <w:szCs w:val="22"/>
              </w:rPr>
              <w:sym w:font="Wingdings 2" w:char="F0A3"/>
            </w:r>
            <w:r w:rsidRPr="009D213A">
              <w:rPr>
                <w:rFonts w:ascii="Times New Roman" w:hAnsi="Times New Roman" w:cs="Times New Roman"/>
                <w:color w:val="000000"/>
                <w:kern w:val="0"/>
                <w:sz w:val="22"/>
                <w:szCs w:val="22"/>
              </w:rPr>
              <w:t xml:space="preserve"> </w:t>
            </w:r>
            <w:r w:rsidRPr="009D213A">
              <w:rPr>
                <w:rFonts w:ascii="Times New Roman" w:hAnsi="Times New Roman" w:cs="宋体" w:hint="eastAsia"/>
                <w:color w:val="000000"/>
                <w:kern w:val="0"/>
                <w:sz w:val="22"/>
                <w:szCs w:val="22"/>
              </w:rPr>
              <w:t>教职员工</w:t>
            </w:r>
            <w:r w:rsidRPr="009D213A">
              <w:rPr>
                <w:rFonts w:ascii="Times New Roman" w:hAnsi="Times New Roman" w:cs="Times New Roman"/>
                <w:color w:val="000000"/>
                <w:kern w:val="0"/>
                <w:sz w:val="22"/>
                <w:szCs w:val="22"/>
              </w:rPr>
              <w:t xml:space="preserve">   </w:t>
            </w:r>
          </w:p>
        </w:tc>
        <w:tc>
          <w:tcPr>
            <w:tcW w:w="370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u w:val="single"/>
              </w:rPr>
            </w:pPr>
            <w:r w:rsidRPr="009D213A">
              <w:rPr>
                <w:rFonts w:ascii="Times New Roman" w:hAnsi="Times New Roman" w:cs="宋体" w:hint="eastAsia"/>
                <w:color w:val="000000"/>
                <w:kern w:val="0"/>
                <w:sz w:val="22"/>
                <w:szCs w:val="22"/>
              </w:rPr>
              <w:t>联系电话：</w:t>
            </w:r>
            <w:r w:rsidRPr="009D213A">
              <w:rPr>
                <w:rFonts w:ascii="Times New Roman" w:hAnsi="Times New Roman" w:cs="Times New Roman"/>
                <w:color w:val="000000"/>
                <w:kern w:val="0"/>
                <w:sz w:val="22"/>
                <w:szCs w:val="22"/>
                <w:u w:val="single"/>
              </w:rPr>
              <w:t xml:space="preserve">                      </w:t>
            </w:r>
          </w:p>
        </w:tc>
      </w:tr>
      <w:tr w:rsidR="004156B5" w:rsidRPr="00DE5CFF">
        <w:trPr>
          <w:trHeight w:val="271"/>
          <w:jc w:val="center"/>
        </w:trPr>
        <w:tc>
          <w:tcPr>
            <w:tcW w:w="405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rPr>
            </w:pPr>
            <w:r w:rsidRPr="009D213A">
              <w:rPr>
                <w:rFonts w:ascii="Times New Roman" w:hAnsi="Times New Roman" w:cs="宋体" w:hint="eastAsia"/>
                <w:color w:val="000000"/>
                <w:kern w:val="0"/>
                <w:sz w:val="22"/>
                <w:szCs w:val="22"/>
              </w:rPr>
              <w:t>因何原因停课（工）</w:t>
            </w:r>
            <w:r w:rsidRPr="009D213A">
              <w:rPr>
                <w:rFonts w:ascii="Times New Roman" w:hAnsi="Times New Roman" w:cs="Times New Roman"/>
                <w:color w:val="000000"/>
                <w:kern w:val="0"/>
                <w:sz w:val="22"/>
                <w:szCs w:val="22"/>
              </w:rPr>
              <w:sym w:font="Wingdings 2" w:char="F0A3"/>
            </w:r>
            <w:r w:rsidRPr="009D213A">
              <w:rPr>
                <w:rFonts w:ascii="Times New Roman" w:hAnsi="Times New Roman" w:cs="Times New Roman"/>
                <w:color w:val="000000"/>
                <w:kern w:val="0"/>
                <w:sz w:val="22"/>
                <w:szCs w:val="22"/>
              </w:rPr>
              <w:t xml:space="preserve"> </w:t>
            </w:r>
            <w:r w:rsidRPr="009D213A">
              <w:rPr>
                <w:rFonts w:ascii="Times New Roman" w:hAnsi="Times New Roman" w:cs="宋体" w:hint="eastAsia"/>
                <w:color w:val="000000"/>
                <w:kern w:val="0"/>
                <w:sz w:val="22"/>
                <w:szCs w:val="22"/>
              </w:rPr>
              <w:t>治疗；</w:t>
            </w:r>
            <w:r w:rsidRPr="009D213A">
              <w:rPr>
                <w:rFonts w:ascii="Times New Roman" w:hAnsi="Times New Roman" w:cs="Times New Roman"/>
                <w:color w:val="000000"/>
                <w:kern w:val="0"/>
                <w:sz w:val="22"/>
                <w:szCs w:val="22"/>
              </w:rPr>
              <w:sym w:font="Wingdings 2" w:char="F0A3"/>
            </w:r>
            <w:r w:rsidRPr="009D213A">
              <w:rPr>
                <w:rFonts w:ascii="Times New Roman" w:hAnsi="Times New Roman" w:cs="Times New Roman"/>
                <w:color w:val="000000"/>
                <w:kern w:val="0"/>
                <w:sz w:val="22"/>
                <w:szCs w:val="22"/>
              </w:rPr>
              <w:t xml:space="preserve"> </w:t>
            </w:r>
            <w:r w:rsidRPr="009D213A">
              <w:rPr>
                <w:rFonts w:ascii="Times New Roman" w:hAnsi="Times New Roman" w:cs="宋体" w:hint="eastAsia"/>
                <w:color w:val="000000"/>
                <w:kern w:val="0"/>
                <w:sz w:val="22"/>
                <w:szCs w:val="22"/>
              </w:rPr>
              <w:t>隔离</w:t>
            </w:r>
            <w:r w:rsidRPr="009D213A">
              <w:rPr>
                <w:rFonts w:ascii="Times New Roman" w:hAnsi="Times New Roman" w:cs="Times New Roman"/>
                <w:color w:val="000000"/>
                <w:kern w:val="0"/>
                <w:sz w:val="22"/>
                <w:szCs w:val="22"/>
              </w:rPr>
              <w:t xml:space="preserve"> </w:t>
            </w:r>
          </w:p>
        </w:tc>
        <w:tc>
          <w:tcPr>
            <w:tcW w:w="370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sz w:val="22"/>
              </w:rPr>
            </w:pPr>
            <w:r w:rsidRPr="009D213A">
              <w:rPr>
                <w:rFonts w:ascii="Times New Roman" w:hAnsi="Times New Roman" w:cs="宋体" w:hint="eastAsia"/>
                <w:kern w:val="0"/>
              </w:rPr>
              <w:t>发病（隔离）时间</w:t>
            </w:r>
            <w:r w:rsidRPr="009D213A">
              <w:rPr>
                <w:rFonts w:ascii="Times New Roman" w:hAnsi="Times New Roman" w:cs="Times New Roman"/>
                <w:kern w:val="0"/>
                <w:u w:val="single"/>
              </w:rPr>
              <w:t xml:space="preserve">     </w:t>
            </w:r>
            <w:r w:rsidRPr="009D213A">
              <w:rPr>
                <w:rFonts w:ascii="Times New Roman" w:hAnsi="Times New Roman" w:cs="宋体" w:hint="eastAsia"/>
                <w:kern w:val="0"/>
              </w:rPr>
              <w:t>年</w:t>
            </w:r>
            <w:r w:rsidRPr="009D213A">
              <w:rPr>
                <w:rFonts w:ascii="Times New Roman" w:hAnsi="Times New Roman" w:cs="Times New Roman"/>
                <w:kern w:val="0"/>
                <w:u w:val="single"/>
              </w:rPr>
              <w:t xml:space="preserve">    </w:t>
            </w:r>
            <w:r w:rsidRPr="009D213A">
              <w:rPr>
                <w:rFonts w:ascii="Times New Roman" w:hAnsi="Times New Roman" w:cs="宋体" w:hint="eastAsia"/>
                <w:kern w:val="0"/>
              </w:rPr>
              <w:t>月</w:t>
            </w:r>
            <w:r w:rsidRPr="009D213A">
              <w:rPr>
                <w:rFonts w:ascii="Times New Roman" w:hAnsi="Times New Roman" w:cs="Times New Roman"/>
                <w:kern w:val="0"/>
                <w:u w:val="single"/>
              </w:rPr>
              <w:t xml:space="preserve">   </w:t>
            </w:r>
            <w:r w:rsidRPr="009D213A">
              <w:rPr>
                <w:rFonts w:ascii="Times New Roman" w:hAnsi="Times New Roman" w:cs="宋体" w:hint="eastAsia"/>
                <w:kern w:val="0"/>
              </w:rPr>
              <w:t>日</w:t>
            </w:r>
          </w:p>
        </w:tc>
      </w:tr>
      <w:tr w:rsidR="004156B5" w:rsidRPr="00DE5CFF">
        <w:trPr>
          <w:trHeight w:val="271"/>
          <w:jc w:val="center"/>
        </w:trPr>
        <w:tc>
          <w:tcPr>
            <w:tcW w:w="4055" w:type="dxa"/>
          </w:tcPr>
          <w:p w:rsidR="004156B5" w:rsidRPr="009D213A" w:rsidRDefault="004156B5" w:rsidP="009D213A">
            <w:pPr>
              <w:widowControl/>
              <w:adjustRightInd w:val="0"/>
              <w:snapToGrid w:val="0"/>
              <w:spacing w:line="312" w:lineRule="auto"/>
              <w:jc w:val="left"/>
              <w:rPr>
                <w:rFonts w:ascii="Times New Roman" w:hAnsi="Times New Roman" w:cs="Times New Roman"/>
                <w:kern w:val="0"/>
              </w:rPr>
            </w:pPr>
            <w:r w:rsidRPr="009D213A">
              <w:rPr>
                <w:rFonts w:ascii="Times New Roman" w:hAnsi="Times New Roman" w:cs="宋体" w:hint="eastAsia"/>
                <w:kern w:val="0"/>
              </w:rPr>
              <w:t>治愈（解除隔离）时间</w:t>
            </w:r>
            <w:r w:rsidRPr="009D213A">
              <w:rPr>
                <w:rFonts w:ascii="Times New Roman" w:hAnsi="Times New Roman" w:cs="Times New Roman"/>
                <w:kern w:val="0"/>
                <w:u w:val="single"/>
              </w:rPr>
              <w:t xml:space="preserve">     </w:t>
            </w:r>
            <w:r w:rsidRPr="009D213A">
              <w:rPr>
                <w:rFonts w:ascii="Times New Roman" w:hAnsi="Times New Roman" w:cs="宋体" w:hint="eastAsia"/>
                <w:kern w:val="0"/>
              </w:rPr>
              <w:t>年</w:t>
            </w:r>
            <w:r w:rsidRPr="009D213A">
              <w:rPr>
                <w:rFonts w:ascii="Times New Roman" w:hAnsi="Times New Roman" w:cs="Times New Roman"/>
                <w:kern w:val="0"/>
                <w:u w:val="single"/>
              </w:rPr>
              <w:t xml:space="preserve">   </w:t>
            </w:r>
            <w:r w:rsidRPr="009D213A">
              <w:rPr>
                <w:rFonts w:ascii="Times New Roman" w:hAnsi="Times New Roman" w:cs="宋体" w:hint="eastAsia"/>
                <w:kern w:val="0"/>
              </w:rPr>
              <w:t>月</w:t>
            </w:r>
            <w:r w:rsidRPr="009D213A">
              <w:rPr>
                <w:rFonts w:ascii="Times New Roman" w:hAnsi="Times New Roman" w:cs="Times New Roman"/>
                <w:kern w:val="0"/>
                <w:u w:val="single"/>
              </w:rPr>
              <w:t xml:space="preserve">    </w:t>
            </w:r>
            <w:r w:rsidRPr="009D213A">
              <w:rPr>
                <w:rFonts w:ascii="Times New Roman" w:hAnsi="Times New Roman" w:cs="宋体" w:hint="eastAsia"/>
                <w:kern w:val="0"/>
              </w:rPr>
              <w:t>日</w:t>
            </w:r>
            <w:r w:rsidRPr="009D213A">
              <w:rPr>
                <w:rFonts w:ascii="Times New Roman" w:hAnsi="Times New Roman" w:cs="Times New Roman"/>
                <w:kern w:val="0"/>
              </w:rPr>
              <w:t xml:space="preserve"> </w:t>
            </w:r>
          </w:p>
        </w:tc>
        <w:tc>
          <w:tcPr>
            <w:tcW w:w="3705" w:type="dxa"/>
            <w:vAlign w:val="center"/>
          </w:tcPr>
          <w:p w:rsidR="004156B5" w:rsidRPr="009D213A" w:rsidRDefault="004156B5" w:rsidP="009D213A">
            <w:pPr>
              <w:widowControl/>
              <w:adjustRightInd w:val="0"/>
              <w:snapToGrid w:val="0"/>
              <w:spacing w:line="312" w:lineRule="auto"/>
              <w:jc w:val="left"/>
              <w:rPr>
                <w:rFonts w:ascii="Times New Roman" w:hAnsi="Times New Roman" w:cs="Times New Roman"/>
                <w:color w:val="000000"/>
                <w:kern w:val="0"/>
              </w:rPr>
            </w:pPr>
            <w:r w:rsidRPr="009D213A">
              <w:rPr>
                <w:rFonts w:ascii="Times New Roman" w:hAnsi="Times New Roman" w:cs="宋体" w:hint="eastAsia"/>
                <w:kern w:val="0"/>
              </w:rPr>
              <w:t>复课（工）时间</w:t>
            </w:r>
            <w:r w:rsidRPr="009D213A">
              <w:rPr>
                <w:rFonts w:ascii="Times New Roman" w:hAnsi="Times New Roman" w:cs="Times New Roman"/>
                <w:kern w:val="0"/>
                <w:u w:val="single"/>
              </w:rPr>
              <w:t xml:space="preserve">      </w:t>
            </w:r>
            <w:r w:rsidRPr="009D213A">
              <w:rPr>
                <w:rFonts w:ascii="Times New Roman" w:hAnsi="Times New Roman" w:cs="宋体" w:hint="eastAsia"/>
                <w:kern w:val="0"/>
              </w:rPr>
              <w:t>年</w:t>
            </w:r>
            <w:r w:rsidRPr="009D213A">
              <w:rPr>
                <w:rFonts w:ascii="Times New Roman" w:hAnsi="Times New Roman" w:cs="Times New Roman"/>
                <w:kern w:val="0"/>
                <w:u w:val="single"/>
              </w:rPr>
              <w:t xml:space="preserve">    </w:t>
            </w:r>
            <w:r w:rsidRPr="009D213A">
              <w:rPr>
                <w:rFonts w:ascii="Times New Roman" w:hAnsi="Times New Roman" w:cs="宋体" w:hint="eastAsia"/>
                <w:kern w:val="0"/>
              </w:rPr>
              <w:t>月</w:t>
            </w:r>
            <w:r w:rsidRPr="009D213A">
              <w:rPr>
                <w:rFonts w:ascii="Times New Roman" w:hAnsi="Times New Roman" w:cs="Times New Roman"/>
                <w:kern w:val="0"/>
                <w:u w:val="single"/>
              </w:rPr>
              <w:t xml:space="preserve">    </w:t>
            </w:r>
            <w:r w:rsidRPr="009D213A">
              <w:rPr>
                <w:rFonts w:ascii="Times New Roman" w:hAnsi="Times New Roman" w:cs="宋体" w:hint="eastAsia"/>
                <w:kern w:val="0"/>
              </w:rPr>
              <w:t>日</w:t>
            </w:r>
            <w:r w:rsidRPr="009D213A">
              <w:rPr>
                <w:rFonts w:ascii="Times New Roman" w:hAnsi="Times New Roman" w:cs="Times New Roman"/>
                <w:kern w:val="0"/>
              </w:rPr>
              <w:t xml:space="preserve"> </w:t>
            </w:r>
          </w:p>
        </w:tc>
      </w:tr>
    </w:tbl>
    <w:p w:rsidR="004156B5" w:rsidRDefault="004156B5" w:rsidP="003B2189">
      <w:pPr>
        <w:widowControl/>
        <w:jc w:val="left"/>
        <w:rPr>
          <w:rFonts w:ascii="Times New Roman" w:hAnsi="Times New Roman" w:cs="Times New Roman"/>
          <w:color w:val="000000"/>
          <w:kern w:val="0"/>
          <w:sz w:val="28"/>
          <w:szCs w:val="28"/>
        </w:rPr>
      </w:pPr>
      <w:bookmarkStart w:id="0" w:name="_GoBack"/>
      <w:bookmarkEnd w:id="0"/>
    </w:p>
    <w:sectPr w:rsidR="004156B5" w:rsidSect="009410F2">
      <w:footerReference w:type="default" r:id="rId7"/>
      <w:pgSz w:w="11906" w:h="16838"/>
      <w:pgMar w:top="1440" w:right="1800" w:bottom="1440" w:left="1800" w:header="851" w:footer="992" w:gutter="0"/>
      <w:pgNumType w:fmt="numberInDash"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D25" w:rsidRDefault="004B7D25">
      <w:pPr>
        <w:rPr>
          <w:rFonts w:cs="Times New Roman"/>
        </w:rPr>
      </w:pPr>
      <w:r>
        <w:rPr>
          <w:rFonts w:cs="Times New Roman"/>
        </w:rPr>
        <w:separator/>
      </w:r>
    </w:p>
  </w:endnote>
  <w:endnote w:type="continuationSeparator" w:id="0">
    <w:p w:rsidR="004B7D25" w:rsidRDefault="004B7D2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ZXBSJW--GB1-0">
    <w:altName w:val="Segoe Prin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6B5" w:rsidRPr="009410F2" w:rsidRDefault="004156B5">
    <w:pPr>
      <w:pStyle w:val="a4"/>
      <w:jc w:val="center"/>
      <w:rPr>
        <w:rFonts w:cs="Times New Roman"/>
        <w:sz w:val="24"/>
        <w:szCs w:val="24"/>
      </w:rPr>
    </w:pPr>
    <w:r w:rsidRPr="009410F2">
      <w:rPr>
        <w:sz w:val="24"/>
        <w:szCs w:val="24"/>
      </w:rPr>
      <w:fldChar w:fldCharType="begin"/>
    </w:r>
    <w:r w:rsidRPr="009410F2">
      <w:rPr>
        <w:sz w:val="24"/>
        <w:szCs w:val="24"/>
      </w:rPr>
      <w:instrText>PAGE   \* MERGEFORMAT</w:instrText>
    </w:r>
    <w:r w:rsidRPr="009410F2">
      <w:rPr>
        <w:sz w:val="24"/>
        <w:szCs w:val="24"/>
      </w:rPr>
      <w:fldChar w:fldCharType="separate"/>
    </w:r>
    <w:r w:rsidR="003B2189" w:rsidRPr="003B2189">
      <w:rPr>
        <w:noProof/>
        <w:sz w:val="24"/>
        <w:szCs w:val="24"/>
        <w:lang w:val="zh-CN"/>
      </w:rPr>
      <w:t>-</w:t>
    </w:r>
    <w:r w:rsidR="003B2189">
      <w:rPr>
        <w:noProof/>
        <w:sz w:val="24"/>
        <w:szCs w:val="24"/>
      </w:rPr>
      <w:t xml:space="preserve"> 4 -</w:t>
    </w:r>
    <w:r w:rsidRPr="009410F2">
      <w:rPr>
        <w:sz w:val="24"/>
        <w:szCs w:val="24"/>
      </w:rPr>
      <w:fldChar w:fldCharType="end"/>
    </w:r>
  </w:p>
  <w:p w:rsidR="004156B5" w:rsidRDefault="004156B5">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D25" w:rsidRDefault="004B7D25">
      <w:pPr>
        <w:rPr>
          <w:rFonts w:cs="Times New Roman"/>
        </w:rPr>
      </w:pPr>
      <w:r>
        <w:rPr>
          <w:rFonts w:cs="Times New Roman"/>
        </w:rPr>
        <w:separator/>
      </w:r>
    </w:p>
  </w:footnote>
  <w:footnote w:type="continuationSeparator" w:id="0">
    <w:p w:rsidR="004B7D25" w:rsidRDefault="004B7D25">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CC784A"/>
    <w:multiLevelType w:val="singleLevel"/>
    <w:tmpl w:val="AECC784A"/>
    <w:lvl w:ilvl="0">
      <w:start w:val="2"/>
      <w:numFmt w:val="chineseCounting"/>
      <w:suff w:val="nothing"/>
      <w:lvlText w:val="%1、"/>
      <w:lvlJc w:val="left"/>
      <w:rPr>
        <w:rFonts w:cs="Times New Roman" w:hint="eastAsia"/>
      </w:rPr>
    </w:lvl>
  </w:abstractNum>
  <w:abstractNum w:abstractNumId="1">
    <w:nsid w:val="C02EBF16"/>
    <w:multiLevelType w:val="singleLevel"/>
    <w:tmpl w:val="C02EBF16"/>
    <w:lvl w:ilvl="0">
      <w:start w:val="4"/>
      <w:numFmt w:val="chineseCounting"/>
      <w:suff w:val="nothing"/>
      <w:lvlText w:val="%1、"/>
      <w:lvlJc w:val="left"/>
      <w:rPr>
        <w:rFonts w:cs="Times New Roman" w:hint="eastAsia"/>
      </w:rPr>
    </w:lvl>
  </w:abstractNum>
  <w:abstractNum w:abstractNumId="2">
    <w:nsid w:val="E2B24923"/>
    <w:multiLevelType w:val="singleLevel"/>
    <w:tmpl w:val="E2B24923"/>
    <w:lvl w:ilvl="0">
      <w:start w:val="2"/>
      <w:numFmt w:val="decimal"/>
      <w:suff w:val="space"/>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0MTY0N7A0NzMzNzBV0lEKTi0uzszPAykwqgUA3HQjNCwAAAA="/>
  </w:docVars>
  <w:rsids>
    <w:rsidRoot w:val="36867D10"/>
    <w:rsid w:val="000627F1"/>
    <w:rsid w:val="001679E0"/>
    <w:rsid w:val="001B3CFA"/>
    <w:rsid w:val="001D165E"/>
    <w:rsid w:val="002102C3"/>
    <w:rsid w:val="0023036A"/>
    <w:rsid w:val="00264727"/>
    <w:rsid w:val="00265344"/>
    <w:rsid w:val="0036372B"/>
    <w:rsid w:val="00381244"/>
    <w:rsid w:val="003B2189"/>
    <w:rsid w:val="003C774C"/>
    <w:rsid w:val="003E29FF"/>
    <w:rsid w:val="004156B5"/>
    <w:rsid w:val="004B7D25"/>
    <w:rsid w:val="00513B8F"/>
    <w:rsid w:val="00514FEB"/>
    <w:rsid w:val="005614F5"/>
    <w:rsid w:val="005E0EA5"/>
    <w:rsid w:val="006B00DA"/>
    <w:rsid w:val="00711FB0"/>
    <w:rsid w:val="00761643"/>
    <w:rsid w:val="007B526D"/>
    <w:rsid w:val="00850AD6"/>
    <w:rsid w:val="008B3098"/>
    <w:rsid w:val="008C696F"/>
    <w:rsid w:val="008E536B"/>
    <w:rsid w:val="009410F2"/>
    <w:rsid w:val="009D213A"/>
    <w:rsid w:val="009F6151"/>
    <w:rsid w:val="00A20465"/>
    <w:rsid w:val="00A63389"/>
    <w:rsid w:val="00A94A25"/>
    <w:rsid w:val="00C11117"/>
    <w:rsid w:val="00C53AAC"/>
    <w:rsid w:val="00C813BA"/>
    <w:rsid w:val="00DE5CFF"/>
    <w:rsid w:val="00E40590"/>
    <w:rsid w:val="00F1336D"/>
    <w:rsid w:val="00F23C7F"/>
    <w:rsid w:val="00FB4019"/>
    <w:rsid w:val="11BE5F96"/>
    <w:rsid w:val="14FC7A4C"/>
    <w:rsid w:val="1AB15D19"/>
    <w:rsid w:val="1B902B3C"/>
    <w:rsid w:val="23C47C75"/>
    <w:rsid w:val="2B7A5B21"/>
    <w:rsid w:val="2CAE30CB"/>
    <w:rsid w:val="2D0E2174"/>
    <w:rsid w:val="31810E04"/>
    <w:rsid w:val="357959FD"/>
    <w:rsid w:val="36867D10"/>
    <w:rsid w:val="408007E7"/>
    <w:rsid w:val="42DC2C1D"/>
    <w:rsid w:val="4B1C3401"/>
    <w:rsid w:val="4E6833CA"/>
    <w:rsid w:val="4FF355B9"/>
    <w:rsid w:val="50CA0AD4"/>
    <w:rsid w:val="5B9610A9"/>
    <w:rsid w:val="5E80262A"/>
    <w:rsid w:val="61DD1927"/>
    <w:rsid w:val="6BAE1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A6CB27B-616A-484E-A18E-EBBD636C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2C3"/>
    <w:pPr>
      <w:widowControl w:val="0"/>
      <w:jc w:val="both"/>
    </w:pPr>
    <w:rPr>
      <w:rFonts w:ascii="Calibri" w:hAnsi="Calibri" w:cs="Calibri"/>
      <w:kern w:val="2"/>
      <w:sz w:val="21"/>
      <w:szCs w:val="21"/>
    </w:rPr>
  </w:style>
  <w:style w:type="paragraph" w:styleId="1">
    <w:name w:val="heading 1"/>
    <w:basedOn w:val="a"/>
    <w:next w:val="a"/>
    <w:link w:val="1Char"/>
    <w:uiPriority w:val="99"/>
    <w:qFormat/>
    <w:rsid w:val="009410F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9410F2"/>
    <w:rPr>
      <w:rFonts w:ascii="Calibri" w:eastAsia="宋体" w:hAnsi="Calibri" w:cs="Calibri"/>
      <w:b/>
      <w:bCs/>
      <w:kern w:val="44"/>
      <w:sz w:val="44"/>
      <w:szCs w:val="44"/>
    </w:rPr>
  </w:style>
  <w:style w:type="paragraph" w:styleId="a3">
    <w:name w:val="Balloon Text"/>
    <w:basedOn w:val="a"/>
    <w:link w:val="Char"/>
    <w:uiPriority w:val="99"/>
    <w:semiHidden/>
    <w:rsid w:val="002102C3"/>
    <w:rPr>
      <w:sz w:val="18"/>
      <w:szCs w:val="18"/>
    </w:rPr>
  </w:style>
  <w:style w:type="character" w:customStyle="1" w:styleId="Char">
    <w:name w:val="批注框文本 Char"/>
    <w:link w:val="a3"/>
    <w:uiPriority w:val="99"/>
    <w:locked/>
    <w:rsid w:val="002102C3"/>
    <w:rPr>
      <w:rFonts w:ascii="Calibri" w:eastAsia="宋体" w:hAnsi="Calibri" w:cs="Calibri"/>
      <w:kern w:val="2"/>
      <w:sz w:val="18"/>
      <w:szCs w:val="18"/>
    </w:rPr>
  </w:style>
  <w:style w:type="paragraph" w:styleId="a4">
    <w:name w:val="footer"/>
    <w:basedOn w:val="a"/>
    <w:link w:val="Char0"/>
    <w:uiPriority w:val="99"/>
    <w:rsid w:val="002102C3"/>
    <w:pPr>
      <w:tabs>
        <w:tab w:val="center" w:pos="4153"/>
        <w:tab w:val="right" w:pos="8306"/>
      </w:tabs>
      <w:snapToGrid w:val="0"/>
      <w:jc w:val="left"/>
    </w:pPr>
    <w:rPr>
      <w:sz w:val="18"/>
      <w:szCs w:val="18"/>
    </w:rPr>
  </w:style>
  <w:style w:type="character" w:customStyle="1" w:styleId="Char0">
    <w:name w:val="页脚 Char"/>
    <w:link w:val="a4"/>
    <w:uiPriority w:val="99"/>
    <w:locked/>
    <w:rsid w:val="009410F2"/>
    <w:rPr>
      <w:rFonts w:ascii="Calibri" w:eastAsia="宋体" w:hAnsi="Calibri" w:cs="Calibri"/>
      <w:kern w:val="2"/>
      <w:sz w:val="24"/>
      <w:szCs w:val="24"/>
    </w:rPr>
  </w:style>
  <w:style w:type="paragraph" w:styleId="a5">
    <w:name w:val="header"/>
    <w:basedOn w:val="a"/>
    <w:link w:val="Char1"/>
    <w:uiPriority w:val="99"/>
    <w:rsid w:val="002102C3"/>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1">
    <w:name w:val="页眉 Char"/>
    <w:link w:val="a5"/>
    <w:uiPriority w:val="99"/>
    <w:semiHidden/>
    <w:locked/>
    <w:rPr>
      <w:rFonts w:ascii="Calibri" w:hAnsi="Calibri" w:cs="Calibri"/>
      <w:sz w:val="18"/>
      <w:szCs w:val="18"/>
    </w:rPr>
  </w:style>
  <w:style w:type="table" w:styleId="a6">
    <w:name w:val="Table Grid"/>
    <w:basedOn w:val="a1"/>
    <w:uiPriority w:val="99"/>
    <w:rsid w:val="002102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Char2"/>
    <w:uiPriority w:val="99"/>
    <w:rsid w:val="009D213A"/>
    <w:pPr>
      <w:widowControl/>
      <w:spacing w:after="120"/>
      <w:jc w:val="left"/>
    </w:pPr>
    <w:rPr>
      <w:kern w:val="0"/>
      <w:sz w:val="24"/>
      <w:szCs w:val="24"/>
      <w:lang w:eastAsia="en-US"/>
    </w:rPr>
  </w:style>
  <w:style w:type="character" w:customStyle="1" w:styleId="Char2">
    <w:name w:val="正文文本 Char"/>
    <w:link w:val="a7"/>
    <w:uiPriority w:val="99"/>
    <w:locked/>
    <w:rsid w:val="009D213A"/>
    <w:rPr>
      <w:rFonts w:ascii="Calibri" w:eastAsia="宋体" w:hAnsi="Calibri" w:cs="Calibri"/>
      <w:sz w:val="24"/>
      <w:szCs w:val="24"/>
      <w:lang w:eastAsia="en-US"/>
    </w:rPr>
  </w:style>
  <w:style w:type="paragraph" w:styleId="a8">
    <w:name w:val="Normal (Web)"/>
    <w:basedOn w:val="a"/>
    <w:uiPriority w:val="99"/>
    <w:rsid w:val="009D213A"/>
    <w:pPr>
      <w:spacing w:before="100" w:beforeAutospacing="1" w:after="100" w:afterAutospacing="1"/>
      <w:jc w:val="left"/>
    </w:pPr>
    <w:rPr>
      <w:kern w:val="0"/>
      <w:sz w:val="24"/>
      <w:szCs w:val="24"/>
    </w:rPr>
  </w:style>
  <w:style w:type="character" w:customStyle="1" w:styleId="fontstyle01">
    <w:name w:val="fontstyle01"/>
    <w:uiPriority w:val="99"/>
    <w:rsid w:val="009D213A"/>
    <w:rPr>
      <w:rFonts w:ascii="FZXBSJW--GB1-0" w:hAnsi="FZXBSJW--GB1-0" w:cs="FZXBSJW--GB1-0"/>
      <w:color w:val="231F20"/>
      <w:sz w:val="36"/>
      <w:szCs w:val="36"/>
    </w:rPr>
  </w:style>
  <w:style w:type="paragraph" w:styleId="TOC">
    <w:name w:val="TOC Heading"/>
    <w:basedOn w:val="1"/>
    <w:next w:val="a"/>
    <w:uiPriority w:val="99"/>
    <w:qFormat/>
    <w:rsid w:val="009410F2"/>
    <w:pPr>
      <w:widowControl/>
      <w:spacing w:before="240" w:after="0" w:line="259" w:lineRule="auto"/>
      <w:jc w:val="left"/>
      <w:outlineLvl w:val="9"/>
    </w:pPr>
    <w:rPr>
      <w:rFonts w:ascii="Calibri Light" w:hAnsi="Calibri Light" w:cs="Calibri Light"/>
      <w:b w:val="0"/>
      <w:bCs w:val="0"/>
      <w:color w:val="2E74B5"/>
      <w:kern w:val="0"/>
      <w:sz w:val="32"/>
      <w:szCs w:val="32"/>
    </w:rPr>
  </w:style>
  <w:style w:type="paragraph" w:styleId="2">
    <w:name w:val="toc 2"/>
    <w:basedOn w:val="a"/>
    <w:next w:val="a"/>
    <w:autoRedefine/>
    <w:uiPriority w:val="99"/>
    <w:semiHidden/>
    <w:rsid w:val="009410F2"/>
    <w:pPr>
      <w:widowControl/>
      <w:spacing w:after="100" w:line="259" w:lineRule="auto"/>
      <w:ind w:left="220"/>
      <w:jc w:val="left"/>
    </w:pPr>
    <w:rPr>
      <w:kern w:val="0"/>
      <w:sz w:val="22"/>
      <w:szCs w:val="22"/>
    </w:rPr>
  </w:style>
  <w:style w:type="paragraph" w:styleId="10">
    <w:name w:val="toc 1"/>
    <w:basedOn w:val="a"/>
    <w:next w:val="a"/>
    <w:autoRedefine/>
    <w:uiPriority w:val="99"/>
    <w:semiHidden/>
    <w:rsid w:val="009410F2"/>
    <w:pPr>
      <w:widowControl/>
      <w:spacing w:after="100" w:line="259" w:lineRule="auto"/>
      <w:jc w:val="left"/>
    </w:pPr>
    <w:rPr>
      <w:kern w:val="0"/>
      <w:sz w:val="22"/>
      <w:szCs w:val="22"/>
    </w:rPr>
  </w:style>
  <w:style w:type="paragraph" w:styleId="3">
    <w:name w:val="toc 3"/>
    <w:basedOn w:val="a"/>
    <w:next w:val="a"/>
    <w:autoRedefine/>
    <w:uiPriority w:val="99"/>
    <w:semiHidden/>
    <w:rsid w:val="009410F2"/>
    <w:pPr>
      <w:widowControl/>
      <w:spacing w:after="100" w:line="259" w:lineRule="auto"/>
      <w:ind w:left="44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372</Words>
  <Characters>2126</Characters>
  <Application>Microsoft Office Word</Application>
  <DocSecurity>0</DocSecurity>
  <Lines>17</Lines>
  <Paragraphs>4</Paragraphs>
  <ScaleCrop>false</ScaleCrop>
  <Company>China</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审稿者</dc:creator>
  <cp:keywords/>
  <dc:description/>
  <cp:lastModifiedBy>john</cp:lastModifiedBy>
  <cp:revision>3</cp:revision>
  <cp:lastPrinted>2020-03-24T00:46:00Z</cp:lastPrinted>
  <dcterms:created xsi:type="dcterms:W3CDTF">2020-04-10T07:09:00Z</dcterms:created>
  <dcterms:modified xsi:type="dcterms:W3CDTF">2020-04-10T07:10:00Z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