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ascii="微软雅黑" w:hAnsi="微软雅黑" w:eastAsia="微软雅黑"/>
          <w:b/>
          <w:sz w:val="36"/>
          <w:szCs w:val="36"/>
        </w:rPr>
        <w:t>欣奕华</w:t>
      </w:r>
      <w:r>
        <w:rPr>
          <w:rFonts w:hint="eastAsia" w:ascii="微软雅黑" w:hAnsi="微软雅黑" w:eastAsia="微软雅黑"/>
          <w:b/>
          <w:sz w:val="36"/>
          <w:szCs w:val="36"/>
        </w:rPr>
        <w:t>集团介绍</w:t>
      </w:r>
    </w:p>
    <w:p>
      <w:pPr>
        <w:spacing w:line="240" w:lineRule="exact"/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line="38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一、集团简介</w:t>
      </w:r>
    </w:p>
    <w:p>
      <w:pPr>
        <w:widowControl/>
        <w:spacing w:line="42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欣奕华（</w:t>
      </w:r>
      <w:r>
        <w:rPr>
          <w:rFonts w:ascii="微软雅黑" w:hAnsi="微软雅黑" w:eastAsia="微软雅黑" w:cs="Times New Roman"/>
          <w:szCs w:val="21"/>
        </w:rPr>
        <w:t>sineva</w:t>
      </w:r>
      <w:r>
        <w:rPr>
          <w:rFonts w:hint="eastAsia" w:ascii="微软雅黑" w:hAnsi="微软雅黑" w:eastAsia="微软雅黑" w:cs="Times New Roman"/>
          <w:szCs w:val="21"/>
        </w:rPr>
        <w:t>）是一家为智能制造、信息交互和人类便捷生活提供解决方案和专业服务的高科技公司</w:t>
      </w:r>
      <w:r>
        <w:rPr>
          <w:rFonts w:ascii="微软雅黑" w:hAnsi="微软雅黑" w:eastAsia="微软雅黑" w:cs="Times New Roman"/>
          <w:szCs w:val="21"/>
        </w:rPr>
        <w:t>。</w:t>
      </w:r>
      <w:r>
        <w:rPr>
          <w:rFonts w:hint="eastAsia" w:ascii="微软雅黑" w:hAnsi="微软雅黑" w:eastAsia="微软雅黑" w:cs="Times New Roman"/>
          <w:szCs w:val="21"/>
        </w:rPr>
        <w:t>公司2</w:t>
      </w:r>
      <w:r>
        <w:rPr>
          <w:rFonts w:ascii="微软雅黑" w:hAnsi="微软雅黑" w:eastAsia="微软雅黑" w:cs="Times New Roman"/>
          <w:szCs w:val="21"/>
        </w:rPr>
        <w:t>013</w:t>
      </w:r>
      <w:r>
        <w:rPr>
          <w:rFonts w:hint="eastAsia" w:ascii="微软雅黑" w:hAnsi="微软雅黑" w:eastAsia="微软雅黑" w:cs="Times New Roman"/>
          <w:szCs w:val="21"/>
        </w:rPr>
        <w:t>年5月成立，由中国光电与创新科技产业基金主导创建，经过6年多</w:t>
      </w:r>
      <w:r>
        <w:rPr>
          <w:rFonts w:ascii="微软雅黑" w:hAnsi="微软雅黑" w:eastAsia="微软雅黑" w:cs="Times New Roman"/>
          <w:szCs w:val="21"/>
        </w:rPr>
        <w:t>的发展，</w:t>
      </w:r>
      <w:r>
        <w:rPr>
          <w:rFonts w:hint="eastAsia" w:ascii="微软雅黑" w:hAnsi="微软雅黑" w:eastAsia="微软雅黑" w:cs="Times New Roman"/>
          <w:szCs w:val="21"/>
        </w:rPr>
        <w:t>主营</w:t>
      </w:r>
      <w:r>
        <w:rPr>
          <w:rFonts w:ascii="微软雅黑" w:hAnsi="微软雅黑" w:eastAsia="微软雅黑" w:cs="Times New Roman"/>
          <w:szCs w:val="21"/>
        </w:rPr>
        <w:t>业务已</w:t>
      </w:r>
      <w:r>
        <w:rPr>
          <w:rFonts w:hint="eastAsia" w:ascii="微软雅黑" w:hAnsi="微软雅黑" w:eastAsia="微软雅黑" w:cs="Times New Roman"/>
          <w:szCs w:val="21"/>
        </w:rPr>
        <w:t>覆盖</w:t>
      </w:r>
      <w:r>
        <w:rPr>
          <w:rFonts w:ascii="微软雅黑" w:hAnsi="微软雅黑" w:eastAsia="微软雅黑" w:cs="Times New Roman"/>
          <w:szCs w:val="21"/>
        </w:rPr>
        <w:t>智能</w:t>
      </w:r>
      <w:r>
        <w:rPr>
          <w:rFonts w:hint="eastAsia" w:ascii="微软雅黑" w:hAnsi="微软雅黑" w:eastAsia="微软雅黑" w:cs="Times New Roman"/>
          <w:szCs w:val="21"/>
        </w:rPr>
        <w:t>机</w:t>
      </w:r>
      <w:r>
        <w:rPr>
          <w:rFonts w:ascii="微软雅黑" w:hAnsi="微软雅黑" w:eastAsia="微软雅黑" w:cs="Times New Roman"/>
          <w:szCs w:val="21"/>
        </w:rPr>
        <w:t>器、先进材料</w:t>
      </w:r>
      <w:r>
        <w:rPr>
          <w:rFonts w:hint="eastAsia" w:ascii="微软雅黑" w:hAnsi="微软雅黑" w:eastAsia="微软雅黑" w:cs="Times New Roman"/>
          <w:szCs w:val="21"/>
        </w:rPr>
        <w:t>、</w:t>
      </w:r>
      <w:r>
        <w:rPr>
          <w:rFonts w:ascii="微软雅黑" w:hAnsi="微软雅黑" w:eastAsia="微软雅黑" w:cs="Times New Roman"/>
          <w:szCs w:val="21"/>
        </w:rPr>
        <w:t>人工智能、</w:t>
      </w:r>
      <w:r>
        <w:rPr>
          <w:rFonts w:hint="eastAsia" w:ascii="微软雅黑" w:hAnsi="微软雅黑" w:eastAsia="微软雅黑" w:cs="Times New Roman"/>
          <w:szCs w:val="21"/>
        </w:rPr>
        <w:t>飞行器</w:t>
      </w:r>
      <w:r>
        <w:rPr>
          <w:rFonts w:ascii="微软雅黑" w:hAnsi="微软雅黑" w:eastAsia="微软雅黑" w:cs="Times New Roman"/>
          <w:szCs w:val="21"/>
        </w:rPr>
        <w:t>四大领域，多项产品填补国内空白，</w:t>
      </w:r>
      <w:r>
        <w:rPr>
          <w:rFonts w:hint="eastAsia" w:ascii="微软雅黑" w:hAnsi="微软雅黑" w:eastAsia="微软雅黑" w:cs="Times New Roman"/>
          <w:szCs w:val="21"/>
        </w:rPr>
        <w:t>2018年</w:t>
      </w:r>
      <w:r>
        <w:rPr>
          <w:rFonts w:ascii="微软雅黑" w:hAnsi="微软雅黑" w:eastAsia="微软雅黑" w:cs="Times New Roman"/>
          <w:szCs w:val="21"/>
        </w:rPr>
        <w:t>销售额突破了</w:t>
      </w:r>
      <w:r>
        <w:rPr>
          <w:rFonts w:hint="eastAsia" w:ascii="微软雅黑" w:hAnsi="微软雅黑" w:eastAsia="微软雅黑" w:cs="Times New Roman"/>
          <w:szCs w:val="21"/>
        </w:rPr>
        <w:t>2</w:t>
      </w:r>
      <w:r>
        <w:rPr>
          <w:rFonts w:ascii="微软雅黑" w:hAnsi="微软雅黑" w:eastAsia="微软雅黑" w:cs="Times New Roman"/>
          <w:szCs w:val="21"/>
        </w:rPr>
        <w:t>0</w:t>
      </w:r>
      <w:r>
        <w:rPr>
          <w:rFonts w:hint="eastAsia" w:ascii="微软雅黑" w:hAnsi="微软雅黑" w:eastAsia="微软雅黑" w:cs="Times New Roman"/>
          <w:szCs w:val="21"/>
        </w:rPr>
        <w:t>亿</w:t>
      </w:r>
      <w:r>
        <w:rPr>
          <w:rFonts w:ascii="微软雅黑" w:hAnsi="微软雅黑" w:eastAsia="微软雅黑" w:cs="Times New Roman"/>
          <w:szCs w:val="21"/>
        </w:rPr>
        <w:t>元。</w:t>
      </w:r>
    </w:p>
    <w:p>
      <w:pPr>
        <w:widowControl/>
        <w:spacing w:line="42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公司运营与研发总部位于</w:t>
      </w:r>
      <w:r>
        <w:rPr>
          <w:rFonts w:ascii="微软雅黑" w:hAnsi="微软雅黑" w:eastAsia="微软雅黑" w:cs="Times New Roman"/>
          <w:szCs w:val="21"/>
        </w:rPr>
        <w:t>北京，在安徽合肥</w:t>
      </w:r>
      <w:r>
        <w:rPr>
          <w:rFonts w:hint="eastAsia" w:ascii="微软雅黑" w:hAnsi="微软雅黑" w:eastAsia="微软雅黑" w:cs="Times New Roman"/>
          <w:szCs w:val="21"/>
        </w:rPr>
        <w:t>、</w:t>
      </w:r>
      <w:r>
        <w:rPr>
          <w:rFonts w:ascii="微软雅黑" w:hAnsi="微软雅黑" w:eastAsia="微软雅黑" w:cs="Times New Roman"/>
          <w:szCs w:val="21"/>
        </w:rPr>
        <w:t>阜阳</w:t>
      </w:r>
      <w:r>
        <w:rPr>
          <w:rFonts w:hint="eastAsia" w:ascii="微软雅黑" w:hAnsi="微软雅黑" w:eastAsia="微软雅黑" w:cs="Times New Roman"/>
          <w:szCs w:val="21"/>
        </w:rPr>
        <w:t>及浙江海宁</w:t>
      </w:r>
      <w:r>
        <w:rPr>
          <w:rFonts w:ascii="微软雅黑" w:hAnsi="微软雅黑" w:eastAsia="微软雅黑" w:cs="Times New Roman"/>
          <w:szCs w:val="21"/>
        </w:rPr>
        <w:t>设有</w:t>
      </w:r>
      <w:r>
        <w:rPr>
          <w:rFonts w:hint="eastAsia" w:ascii="微软雅黑" w:hAnsi="微软雅黑" w:eastAsia="微软雅黑" w:cs="Times New Roman"/>
          <w:szCs w:val="21"/>
        </w:rPr>
        <w:t>研发及生产基地</w:t>
      </w:r>
      <w:r>
        <w:rPr>
          <w:rFonts w:ascii="微软雅黑" w:hAnsi="微软雅黑" w:eastAsia="微软雅黑" w:cs="Times New Roman"/>
          <w:szCs w:val="21"/>
        </w:rPr>
        <w:t>，在</w:t>
      </w:r>
      <w:r>
        <w:rPr>
          <w:rFonts w:hint="eastAsia" w:ascii="微软雅黑" w:hAnsi="微软雅黑" w:eastAsia="微软雅黑" w:cs="Times New Roman"/>
          <w:szCs w:val="21"/>
        </w:rPr>
        <w:t>辽宁沈阳、</w:t>
      </w:r>
      <w:r>
        <w:rPr>
          <w:rFonts w:ascii="微软雅黑" w:hAnsi="微软雅黑" w:eastAsia="微软雅黑" w:cs="Times New Roman"/>
          <w:szCs w:val="21"/>
        </w:rPr>
        <w:t>山东日照、枣庄等地建立了独立</w:t>
      </w:r>
      <w:r>
        <w:rPr>
          <w:rFonts w:hint="eastAsia" w:ascii="微软雅黑" w:hAnsi="微软雅黑" w:eastAsia="微软雅黑" w:cs="Times New Roman"/>
          <w:szCs w:val="21"/>
        </w:rPr>
        <w:t>的</w:t>
      </w:r>
      <w:r>
        <w:rPr>
          <w:rFonts w:ascii="微软雅黑" w:hAnsi="微软雅黑" w:eastAsia="微软雅黑" w:cs="Times New Roman"/>
          <w:szCs w:val="21"/>
        </w:rPr>
        <w:t>子公司。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</w:p>
    <w:p>
      <w:pPr>
        <w:spacing w:line="38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8"/>
          <w:szCs w:val="28"/>
        </w:rPr>
        <w:t>核心业务</w:t>
      </w:r>
    </w:p>
    <w:p>
      <w:pPr>
        <w:spacing w:line="38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1"/>
        <w:tblW w:w="7949" w:type="dxa"/>
        <w:tblInd w:w="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0" w:type="dxa"/>
          </w:tcPr>
          <w:p>
            <w:pPr>
              <w:widowControl/>
              <w:spacing w:line="480" w:lineRule="exact"/>
              <w:ind w:firstLine="1261" w:firstLineChars="600"/>
              <w:rPr>
                <w:rFonts w:ascii="微软雅黑" w:hAnsi="微软雅黑" w:eastAsia="微软雅黑" w:cs="Times New Roman"/>
                <w:b/>
                <w:szCs w:val="21"/>
              </w:rPr>
            </w:pPr>
            <w:r>
              <w:rPr>
                <w:rFonts w:ascii="微软雅黑" w:hAnsi="微软雅黑" w:eastAsia="微软雅黑" w:cs="Times New Roman"/>
                <w:b/>
                <w:szCs w:val="21"/>
              </w:rPr>
              <w:t>人工智能事业群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>●</w:t>
            </w:r>
            <w:r>
              <w:rPr>
                <w:rFonts w:ascii="微软雅黑" w:hAnsi="微软雅黑" w:eastAsia="微软雅黑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V</w:t>
            </w:r>
            <w:r>
              <w:rPr>
                <w:rFonts w:ascii="微软雅黑" w:hAnsi="微软雅黑" w:eastAsia="微软雅黑" w:cs="Times New Roman"/>
                <w:szCs w:val="21"/>
              </w:rPr>
              <w:t xml:space="preserve">SLAM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智能芯片系统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商业导览/家庭服务机器人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柔性工业物流解决方案</w:t>
            </w:r>
          </w:p>
        </w:tc>
        <w:tc>
          <w:tcPr>
            <w:tcW w:w="3969" w:type="dxa"/>
          </w:tcPr>
          <w:p>
            <w:pPr>
              <w:widowControl/>
              <w:spacing w:line="480" w:lineRule="exact"/>
              <w:ind w:firstLine="1051" w:firstLineChars="500"/>
              <w:rPr>
                <w:rFonts w:ascii="微软雅黑" w:hAnsi="微软雅黑" w:eastAsia="微软雅黑" w:cs="Times New Roman"/>
                <w:b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1"/>
              </w:rPr>
              <w:t>飞行器</w:t>
            </w:r>
            <w:r>
              <w:rPr>
                <w:rFonts w:ascii="微软雅黑" w:hAnsi="微软雅黑" w:eastAsia="微软雅黑" w:cs="Times New Roman"/>
                <w:b/>
                <w:szCs w:val="21"/>
              </w:rPr>
              <w:t>事业群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太阳能无人机等前沿飞行器研发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ascii="微软雅黑" w:hAnsi="微软雅黑" w:eastAsia="微软雅黑" w:cs="Times New Roman"/>
                <w:szCs w:val="21"/>
              </w:rPr>
              <w:t>通用航空运营</w:t>
            </w:r>
          </w:p>
          <w:p>
            <w:pPr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航空培训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0" w:type="dxa"/>
          </w:tcPr>
          <w:p>
            <w:pPr>
              <w:widowControl/>
              <w:spacing w:line="480" w:lineRule="exact"/>
              <w:ind w:firstLine="1261" w:firstLineChars="600"/>
              <w:rPr>
                <w:rFonts w:ascii="微软雅黑" w:hAnsi="微软雅黑" w:eastAsia="微软雅黑" w:cs="Times New Roman"/>
                <w:b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1"/>
              </w:rPr>
              <w:t>智能机器事业群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泛半导体产业工业机器人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智能制造装备</w:t>
            </w:r>
            <w:r>
              <w:rPr>
                <w:rFonts w:ascii="微软雅黑" w:hAnsi="微软雅黑" w:eastAsia="微软雅黑" w:cs="Times New Roman"/>
                <w:szCs w:val="21"/>
              </w:rPr>
              <w:t>以及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智慧工厂解决方案的研发、生产、</w:t>
            </w:r>
            <w:r>
              <w:rPr>
                <w:rFonts w:ascii="微软雅黑" w:hAnsi="微软雅黑" w:eastAsia="微软雅黑" w:cs="Times New Roman"/>
                <w:szCs w:val="21"/>
              </w:rPr>
              <w:t>销售及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技术服务</w:t>
            </w:r>
          </w:p>
        </w:tc>
        <w:tc>
          <w:tcPr>
            <w:tcW w:w="3969" w:type="dxa"/>
          </w:tcPr>
          <w:p>
            <w:pPr>
              <w:widowControl/>
              <w:spacing w:line="480" w:lineRule="exact"/>
              <w:ind w:firstLine="1051" w:firstLineChars="500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1"/>
              </w:rPr>
              <w:t>先进材料事业群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液晶显示材料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医药材料</w:t>
            </w:r>
          </w:p>
          <w:p>
            <w:pPr>
              <w:widowControl/>
              <w:spacing w:line="480" w:lineRule="exact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28"/>
              </w:rPr>
              <w:t xml:space="preserve">● </w:t>
            </w:r>
            <w:r>
              <w:rPr>
                <w:rFonts w:ascii="微软雅黑" w:hAnsi="微软雅黑" w:eastAsia="微软雅黑" w:cs="Times New Roman"/>
                <w:szCs w:val="21"/>
              </w:rPr>
              <w:t>前沿材料</w:t>
            </w:r>
          </w:p>
        </w:tc>
      </w:tr>
    </w:tbl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</w:p>
    <w:p>
      <w:pPr>
        <w:widowControl/>
        <w:spacing w:line="38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三、团队</w:t>
      </w:r>
      <w:r>
        <w:rPr>
          <w:rFonts w:ascii="微软雅黑" w:hAnsi="微软雅黑" w:eastAsia="微软雅黑"/>
          <w:b/>
          <w:sz w:val="28"/>
          <w:szCs w:val="28"/>
        </w:rPr>
        <w:t>规模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欣奕华</w:t>
      </w:r>
      <w:r>
        <w:rPr>
          <w:rFonts w:ascii="微软雅黑" w:hAnsi="微软雅黑" w:eastAsia="微软雅黑" w:cs="Tahoma"/>
          <w:szCs w:val="21"/>
        </w:rPr>
        <w:t>优质的产品和服务源自一支专业高效的团队，公司</w:t>
      </w:r>
      <w:r>
        <w:rPr>
          <w:rFonts w:hint="eastAsia" w:ascii="微软雅黑" w:hAnsi="微软雅黑" w:eastAsia="微软雅黑" w:cs="Times New Roman"/>
          <w:szCs w:val="21"/>
        </w:rPr>
        <w:t>现有人员1000余人，其中研发人员占50%，本科及以上学历占78%，硕士、博士及海外高级研发人员约</w:t>
      </w:r>
      <w:r>
        <w:rPr>
          <w:rFonts w:ascii="微软雅黑" w:hAnsi="微软雅黑" w:eastAsia="微软雅黑" w:cs="Times New Roman"/>
          <w:szCs w:val="21"/>
        </w:rPr>
        <w:t>230</w:t>
      </w:r>
      <w:r>
        <w:rPr>
          <w:rFonts w:hint="eastAsia" w:ascii="微软雅黑" w:hAnsi="微软雅黑" w:eastAsia="微软雅黑" w:cs="Times New Roman"/>
          <w:szCs w:val="21"/>
        </w:rPr>
        <w:t>人。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</w:p>
    <w:p>
      <w:pPr>
        <w:widowControl/>
        <w:spacing w:line="38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四、人才培养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公司有完备的人才培养体系，重视职场新人的培养和发展，公司针对优才、英才、慧才及帅才设置有不同层级的培训课程，通过高标准的培训提升员工的职业素养、专业技能、管理水平及发展潜能。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</w:p>
    <w:p>
      <w:pPr>
        <w:widowControl/>
        <w:spacing w:line="38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五、人才发展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公司为了满足员工的多元化发展，职位晋升采用双通道体系，分为管理序列和非管理序列，非管理序列又分为研发序列、工程序列、营销序列和专业序列。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</w:p>
    <w:p>
      <w:pPr>
        <w:widowControl/>
        <w:spacing w:line="38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六、薪资福利待遇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公司为员工提供有市场竞争力的薪酬，除了国家规定的五险一金，公司为员工提供了交通补贴、通讯补贴、餐饮补贴、补充医疗保险、奖励年休假、年终奖、及时激励奖及股权激励等多元福利。</w:t>
      </w:r>
    </w:p>
    <w:p>
      <w:pPr>
        <w:widowControl/>
        <w:spacing w:line="3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</w:p>
    <w:p>
      <w:pPr>
        <w:widowControl/>
        <w:spacing w:line="42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七、招聘职位</w:t>
      </w:r>
    </w:p>
    <w:p>
      <w:pPr>
        <w:widowControl/>
        <w:spacing w:line="4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生源</w:t>
      </w:r>
      <w:r>
        <w:rPr>
          <w:rFonts w:ascii="微软雅黑" w:hAnsi="微软雅黑" w:eastAsia="微软雅黑" w:cs="Times New Roman"/>
          <w:szCs w:val="21"/>
        </w:rPr>
        <w:t>要求：</w:t>
      </w:r>
      <w:r>
        <w:rPr>
          <w:rFonts w:hint="eastAsia" w:ascii="微软雅黑" w:hAnsi="微软雅黑" w:eastAsia="微软雅黑" w:cs="Times New Roman"/>
          <w:szCs w:val="21"/>
        </w:rPr>
        <w:t>2020年7月底前毕业的本科、硕士、博士应届毕业生及各类海归人士</w:t>
      </w:r>
    </w:p>
    <w:p>
      <w:pPr>
        <w:widowControl/>
        <w:spacing w:line="480" w:lineRule="exact"/>
        <w:ind w:firstLine="420" w:firstLineChars="200"/>
        <w:jc w:val="lef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工作城市：北京、合肥、阜阳</w:t>
      </w:r>
    </w:p>
    <w:tbl>
      <w:tblPr>
        <w:tblStyle w:val="10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986"/>
        <w:gridCol w:w="619"/>
        <w:gridCol w:w="1078"/>
        <w:gridCol w:w="1133"/>
        <w:gridCol w:w="42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欣奕华2020校园招聘职位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工作地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集团总部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管理类、理工类等相关专业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飞行器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飞行器研发工程师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硕士/博士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飞行器设计类、力学类等相关专业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市场企划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计算机类、软件类、电子类等相关专业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计算机类、软件类、电子类等相关专业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C++工程师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计算机类、软件类、电子类等相关专业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智能机器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计算机类、软件类、自动化类、数学类等相关专业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大数据工程师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计算机类、软件类、自动化类、数学类等相关专业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计算机类、软件类、自动化类、数学类等相关专业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自动化软件工程师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机械类、自动化类、电气类、电子类等相关专业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嵌入式工程师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计算机类、自动化类、电气类、电子类等相关专业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机械类、自动化类等相关专业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北京/合肥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电气类、自动化类等相关专业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计算机类、软件类、自动化类、机械类等相关专业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材料类、物理类等相关专业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工科类等相关专业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先进材料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新材料研发工程师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材料类、化学类等相关专业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有机合成研发工程师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阜阳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化学类等相关专业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合成生技工程师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阜阳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化学类等相关专业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PR研发工程师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阜阳/北京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材料类、化学类等相关专业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医药制程工程师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阜阳太和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化学类等相关专业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企划专员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阜阳太和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</w:tbl>
    <w:p>
      <w:pPr>
        <w:widowControl/>
        <w:spacing w:line="300" w:lineRule="exact"/>
        <w:jc w:val="left"/>
        <w:rPr>
          <w:rFonts w:ascii="微软雅黑" w:hAnsi="微软雅黑" w:eastAsia="微软雅黑" w:cs="Times New Roman"/>
          <w:szCs w:val="21"/>
        </w:rPr>
      </w:pPr>
    </w:p>
    <w:p>
      <w:pPr>
        <w:widowControl/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八、简历投递途径</w:t>
      </w:r>
    </w:p>
    <w:p>
      <w:pPr>
        <w:widowControl/>
        <w:spacing w:line="360" w:lineRule="auto"/>
        <w:ind w:firstLine="480" w:firstLineChars="200"/>
        <w:rPr>
          <w:rFonts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1.</w:t>
      </w:r>
      <w:r>
        <w:rPr>
          <w:rFonts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宣讲会/双选会现场投递</w:t>
      </w:r>
    </w:p>
    <w:p>
      <w:pPr>
        <w:widowControl/>
        <w:spacing w:line="360" w:lineRule="auto"/>
        <w:ind w:firstLine="480" w:firstLineChars="200"/>
        <w:jc w:val="left"/>
        <w:rPr>
          <w:rStyle w:val="9"/>
          <w:rFonts w:ascii="微软雅黑" w:hAnsi="微软雅黑" w:eastAsia="微软雅黑"/>
          <w:color w:val="auto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2.</w:t>
      </w:r>
      <w:r>
        <w:rPr>
          <w:rFonts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欣奕华招聘邮箱投递：</w:t>
      </w:r>
      <w:r>
        <w:fldChar w:fldCharType="begin"/>
      </w:r>
      <w:r>
        <w:instrText xml:space="preserve"> HYPERLINK "mailto:zp@sineva.com.cn" </w:instrText>
      </w:r>
      <w:r>
        <w:fldChar w:fldCharType="separate"/>
      </w:r>
      <w:r>
        <w:rPr>
          <w:rStyle w:val="9"/>
          <w:rFonts w:ascii="微软雅黑" w:hAnsi="微软雅黑" w:eastAsia="微软雅黑" w:cs="微软雅黑"/>
          <w:bCs/>
          <w:color w:val="0000FF"/>
          <w:sz w:val="24"/>
          <w:szCs w:val="24"/>
        </w:rPr>
        <w:t>zp</w:t>
      </w:r>
      <w:r>
        <w:rPr>
          <w:rStyle w:val="9"/>
          <w:rFonts w:hint="eastAsia" w:ascii="微软雅黑" w:hAnsi="微软雅黑" w:eastAsia="微软雅黑" w:cs="微软雅黑"/>
          <w:bCs/>
          <w:color w:val="0000FF"/>
          <w:sz w:val="24"/>
          <w:szCs w:val="24"/>
        </w:rPr>
        <w:t>@sineva.</w:t>
      </w:r>
      <w:r>
        <w:rPr>
          <w:rStyle w:val="9"/>
          <w:rFonts w:ascii="微软雅黑" w:hAnsi="微软雅黑" w:eastAsia="微软雅黑" w:cs="微软雅黑"/>
          <w:bCs/>
          <w:color w:val="0000FF"/>
          <w:sz w:val="24"/>
          <w:szCs w:val="24"/>
        </w:rPr>
        <w:t>com.cn</w:t>
      </w:r>
      <w:r>
        <w:rPr>
          <w:rStyle w:val="9"/>
          <w:rFonts w:ascii="微软雅黑" w:hAnsi="微软雅黑" w:eastAsia="微软雅黑" w:cs="微软雅黑"/>
          <w:bCs/>
          <w:color w:val="0000FF"/>
          <w:sz w:val="24"/>
          <w:szCs w:val="24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Style w:val="9"/>
          <w:rFonts w:ascii="微软雅黑" w:hAnsi="微软雅黑" w:eastAsia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3.</w:t>
      </w:r>
      <w:r>
        <w:rPr>
          <w:rStyle w:val="9"/>
          <w:rFonts w:ascii="微软雅黑" w:hAnsi="微软雅黑" w:eastAsia="微软雅黑" w:cs="微软雅黑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关注“欣奕华招聘”微信公众号，选择“加入我们-校招职位”投递</w:t>
      </w:r>
    </w:p>
    <w:p>
      <w:pPr>
        <w:widowControl/>
        <w:spacing w:line="360" w:lineRule="auto"/>
        <w:ind w:left="360"/>
        <w:jc w:val="left"/>
        <w:rPr>
          <w:rFonts w:ascii="微软雅黑" w:hAnsi="微软雅黑" w:eastAsia="微软雅黑"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0000FF"/>
          <w:sz w:val="24"/>
          <w:szCs w:val="24"/>
        </w:rPr>
        <w:t>前2种方式</w:t>
      </w:r>
      <w:r>
        <w:rPr>
          <w:rFonts w:ascii="微软雅黑" w:hAnsi="微软雅黑" w:eastAsia="微软雅黑" w:cs="微软雅黑"/>
          <w:bCs/>
          <w:color w:val="0000FF"/>
          <w:sz w:val="24"/>
          <w:szCs w:val="24"/>
        </w:rPr>
        <w:t>投递</w:t>
      </w:r>
      <w:r>
        <w:rPr>
          <w:rFonts w:hint="eastAsia" w:ascii="微软雅黑" w:hAnsi="微软雅黑" w:eastAsia="微软雅黑" w:cs="微软雅黑"/>
          <w:bCs/>
          <w:color w:val="0000FF"/>
          <w:sz w:val="24"/>
          <w:szCs w:val="24"/>
        </w:rPr>
        <w:t>简历</w:t>
      </w:r>
      <w:r>
        <w:rPr>
          <w:rFonts w:ascii="微软雅黑" w:hAnsi="微软雅黑" w:eastAsia="微软雅黑" w:cs="微软雅黑"/>
          <w:bCs/>
          <w:color w:val="0000FF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bCs/>
          <w:color w:val="0000FF"/>
          <w:sz w:val="24"/>
          <w:szCs w:val="24"/>
        </w:rPr>
        <w:t>均需要标明</w:t>
      </w:r>
      <w:r>
        <w:rPr>
          <w:rFonts w:ascii="微软雅黑" w:hAnsi="微软雅黑" w:eastAsia="微软雅黑" w:cs="微软雅黑"/>
          <w:bCs/>
          <w:color w:val="0000FF"/>
          <w:sz w:val="24"/>
          <w:szCs w:val="24"/>
        </w:rPr>
        <w:t>主题：</w:t>
      </w:r>
      <w:r>
        <w:rPr>
          <w:rFonts w:hint="eastAsia" w:ascii="微软雅黑" w:hAnsi="微软雅黑" w:eastAsia="微软雅黑" w:cs="微软雅黑"/>
          <w:bCs/>
          <w:color w:val="0000FF"/>
          <w:sz w:val="24"/>
          <w:szCs w:val="24"/>
        </w:rPr>
        <w:t>姓名+学校+专业+应聘城市+申请岗位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联络方式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联系人：范女士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联系电话：0558-2919031、18895626377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ascii="微软雅黑" w:hAnsi="微软雅黑" w:eastAsia="微软雅黑" w:cs="Times New Roman"/>
          <w:szCs w:val="21"/>
        </w:rPr>
      </w:pPr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84BD"/>
    <w:multiLevelType w:val="singleLevel"/>
    <w:tmpl w:val="647A84B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48"/>
    <w:rsid w:val="000053EC"/>
    <w:rsid w:val="00014578"/>
    <w:rsid w:val="000201A3"/>
    <w:rsid w:val="0002345C"/>
    <w:rsid w:val="00061EB7"/>
    <w:rsid w:val="00080C92"/>
    <w:rsid w:val="0008212C"/>
    <w:rsid w:val="00083C13"/>
    <w:rsid w:val="000948A2"/>
    <w:rsid w:val="000A1D09"/>
    <w:rsid w:val="000B1AB9"/>
    <w:rsid w:val="000B1B5D"/>
    <w:rsid w:val="000D4C5A"/>
    <w:rsid w:val="00111530"/>
    <w:rsid w:val="00117DEF"/>
    <w:rsid w:val="00122DDB"/>
    <w:rsid w:val="001355CA"/>
    <w:rsid w:val="00135633"/>
    <w:rsid w:val="00136E67"/>
    <w:rsid w:val="00141208"/>
    <w:rsid w:val="00161E73"/>
    <w:rsid w:val="00167593"/>
    <w:rsid w:val="001706CE"/>
    <w:rsid w:val="001712C3"/>
    <w:rsid w:val="001B19C2"/>
    <w:rsid w:val="001C6122"/>
    <w:rsid w:val="001D5A71"/>
    <w:rsid w:val="0020331F"/>
    <w:rsid w:val="00203452"/>
    <w:rsid w:val="00205AF6"/>
    <w:rsid w:val="00217B5F"/>
    <w:rsid w:val="00227146"/>
    <w:rsid w:val="0023379D"/>
    <w:rsid w:val="00243DC5"/>
    <w:rsid w:val="002534FA"/>
    <w:rsid w:val="00275500"/>
    <w:rsid w:val="00291474"/>
    <w:rsid w:val="00296502"/>
    <w:rsid w:val="002C5C02"/>
    <w:rsid w:val="002D4563"/>
    <w:rsid w:val="002E6C1D"/>
    <w:rsid w:val="002F3EF2"/>
    <w:rsid w:val="002F44AD"/>
    <w:rsid w:val="00337010"/>
    <w:rsid w:val="00342D26"/>
    <w:rsid w:val="0034596B"/>
    <w:rsid w:val="003475C4"/>
    <w:rsid w:val="00354DEF"/>
    <w:rsid w:val="00384B1E"/>
    <w:rsid w:val="003902B2"/>
    <w:rsid w:val="003B74CA"/>
    <w:rsid w:val="003C2151"/>
    <w:rsid w:val="003C4651"/>
    <w:rsid w:val="003D6DF5"/>
    <w:rsid w:val="003E34F7"/>
    <w:rsid w:val="00402F8E"/>
    <w:rsid w:val="00404416"/>
    <w:rsid w:val="00410D90"/>
    <w:rsid w:val="00415491"/>
    <w:rsid w:val="00416525"/>
    <w:rsid w:val="004168CD"/>
    <w:rsid w:val="00421B90"/>
    <w:rsid w:val="0042627B"/>
    <w:rsid w:val="0043186C"/>
    <w:rsid w:val="00434DE1"/>
    <w:rsid w:val="004368AA"/>
    <w:rsid w:val="00437350"/>
    <w:rsid w:val="00455B26"/>
    <w:rsid w:val="0046363C"/>
    <w:rsid w:val="00465F37"/>
    <w:rsid w:val="00467A72"/>
    <w:rsid w:val="004A38EF"/>
    <w:rsid w:val="004B5085"/>
    <w:rsid w:val="004D0E20"/>
    <w:rsid w:val="004E573F"/>
    <w:rsid w:val="004F18F4"/>
    <w:rsid w:val="0051244D"/>
    <w:rsid w:val="00527B35"/>
    <w:rsid w:val="00542DB9"/>
    <w:rsid w:val="0054342C"/>
    <w:rsid w:val="0054583D"/>
    <w:rsid w:val="005521F4"/>
    <w:rsid w:val="005649C3"/>
    <w:rsid w:val="00570D6D"/>
    <w:rsid w:val="0057167F"/>
    <w:rsid w:val="00577016"/>
    <w:rsid w:val="00585E4C"/>
    <w:rsid w:val="005930FF"/>
    <w:rsid w:val="0059333D"/>
    <w:rsid w:val="00594B63"/>
    <w:rsid w:val="005A399A"/>
    <w:rsid w:val="005B351E"/>
    <w:rsid w:val="005B5F00"/>
    <w:rsid w:val="005D1D4F"/>
    <w:rsid w:val="005D3C5C"/>
    <w:rsid w:val="005E220B"/>
    <w:rsid w:val="005E3B6B"/>
    <w:rsid w:val="005F2EA8"/>
    <w:rsid w:val="005F3B19"/>
    <w:rsid w:val="00610CA1"/>
    <w:rsid w:val="00623046"/>
    <w:rsid w:val="00631153"/>
    <w:rsid w:val="006434E1"/>
    <w:rsid w:val="00645AFD"/>
    <w:rsid w:val="006507D9"/>
    <w:rsid w:val="00671EEE"/>
    <w:rsid w:val="006C0CAB"/>
    <w:rsid w:val="006C4CDA"/>
    <w:rsid w:val="006C6923"/>
    <w:rsid w:val="006C74D3"/>
    <w:rsid w:val="006D6C72"/>
    <w:rsid w:val="007048C0"/>
    <w:rsid w:val="00706397"/>
    <w:rsid w:val="00717E62"/>
    <w:rsid w:val="00723D94"/>
    <w:rsid w:val="00724C74"/>
    <w:rsid w:val="007478AF"/>
    <w:rsid w:val="00752D09"/>
    <w:rsid w:val="00756E58"/>
    <w:rsid w:val="007742A6"/>
    <w:rsid w:val="00774471"/>
    <w:rsid w:val="007752D6"/>
    <w:rsid w:val="007768BF"/>
    <w:rsid w:val="00782971"/>
    <w:rsid w:val="00784646"/>
    <w:rsid w:val="00796A8D"/>
    <w:rsid w:val="007A526B"/>
    <w:rsid w:val="007B31C6"/>
    <w:rsid w:val="007B7B92"/>
    <w:rsid w:val="007C2F76"/>
    <w:rsid w:val="007D3598"/>
    <w:rsid w:val="007D507F"/>
    <w:rsid w:val="007F7735"/>
    <w:rsid w:val="00803113"/>
    <w:rsid w:val="00814C34"/>
    <w:rsid w:val="00815491"/>
    <w:rsid w:val="008236A0"/>
    <w:rsid w:val="00853F5C"/>
    <w:rsid w:val="00863948"/>
    <w:rsid w:val="00867C48"/>
    <w:rsid w:val="008C0C91"/>
    <w:rsid w:val="008C2579"/>
    <w:rsid w:val="008C2D57"/>
    <w:rsid w:val="008E0663"/>
    <w:rsid w:val="008F012C"/>
    <w:rsid w:val="00900EBF"/>
    <w:rsid w:val="00905724"/>
    <w:rsid w:val="00905F86"/>
    <w:rsid w:val="00915DB8"/>
    <w:rsid w:val="00916E37"/>
    <w:rsid w:val="009177DC"/>
    <w:rsid w:val="00924DEA"/>
    <w:rsid w:val="009261C8"/>
    <w:rsid w:val="00927D77"/>
    <w:rsid w:val="009360F1"/>
    <w:rsid w:val="00936C6D"/>
    <w:rsid w:val="00944500"/>
    <w:rsid w:val="00944AB9"/>
    <w:rsid w:val="0094655C"/>
    <w:rsid w:val="009730C5"/>
    <w:rsid w:val="009754C1"/>
    <w:rsid w:val="00981161"/>
    <w:rsid w:val="009B6A35"/>
    <w:rsid w:val="009E2FE5"/>
    <w:rsid w:val="009E4709"/>
    <w:rsid w:val="009E5588"/>
    <w:rsid w:val="00A001A3"/>
    <w:rsid w:val="00A03D68"/>
    <w:rsid w:val="00A060BB"/>
    <w:rsid w:val="00A20BA7"/>
    <w:rsid w:val="00A23DB0"/>
    <w:rsid w:val="00A25C43"/>
    <w:rsid w:val="00A25D85"/>
    <w:rsid w:val="00A26F46"/>
    <w:rsid w:val="00A30320"/>
    <w:rsid w:val="00A375EE"/>
    <w:rsid w:val="00A37F05"/>
    <w:rsid w:val="00A50003"/>
    <w:rsid w:val="00A6100E"/>
    <w:rsid w:val="00A655AB"/>
    <w:rsid w:val="00A77CC2"/>
    <w:rsid w:val="00AA26F2"/>
    <w:rsid w:val="00AA4110"/>
    <w:rsid w:val="00AA444D"/>
    <w:rsid w:val="00AB22AE"/>
    <w:rsid w:val="00AB665F"/>
    <w:rsid w:val="00AC75B3"/>
    <w:rsid w:val="00B14FC9"/>
    <w:rsid w:val="00B16229"/>
    <w:rsid w:val="00B214A4"/>
    <w:rsid w:val="00B22DC1"/>
    <w:rsid w:val="00B42622"/>
    <w:rsid w:val="00B53173"/>
    <w:rsid w:val="00B64B9A"/>
    <w:rsid w:val="00B7097A"/>
    <w:rsid w:val="00B806B0"/>
    <w:rsid w:val="00BA58CD"/>
    <w:rsid w:val="00BB7F78"/>
    <w:rsid w:val="00BC05E1"/>
    <w:rsid w:val="00BF04B6"/>
    <w:rsid w:val="00C0309F"/>
    <w:rsid w:val="00C037A8"/>
    <w:rsid w:val="00C04CE4"/>
    <w:rsid w:val="00C111A5"/>
    <w:rsid w:val="00C1356D"/>
    <w:rsid w:val="00C35476"/>
    <w:rsid w:val="00C460FB"/>
    <w:rsid w:val="00C47D48"/>
    <w:rsid w:val="00C5488C"/>
    <w:rsid w:val="00C65802"/>
    <w:rsid w:val="00C72067"/>
    <w:rsid w:val="00C9776A"/>
    <w:rsid w:val="00CA4155"/>
    <w:rsid w:val="00CA7F1C"/>
    <w:rsid w:val="00CF2D8F"/>
    <w:rsid w:val="00D00F2D"/>
    <w:rsid w:val="00D26C14"/>
    <w:rsid w:val="00D411B3"/>
    <w:rsid w:val="00D806A4"/>
    <w:rsid w:val="00D87619"/>
    <w:rsid w:val="00D93D42"/>
    <w:rsid w:val="00D94755"/>
    <w:rsid w:val="00DA0AF8"/>
    <w:rsid w:val="00DA3303"/>
    <w:rsid w:val="00DB34AE"/>
    <w:rsid w:val="00DC1682"/>
    <w:rsid w:val="00DC305E"/>
    <w:rsid w:val="00DD2C1C"/>
    <w:rsid w:val="00DD360E"/>
    <w:rsid w:val="00E10F96"/>
    <w:rsid w:val="00E16A41"/>
    <w:rsid w:val="00E2153A"/>
    <w:rsid w:val="00E23E6E"/>
    <w:rsid w:val="00E36F09"/>
    <w:rsid w:val="00E45EBC"/>
    <w:rsid w:val="00E606DB"/>
    <w:rsid w:val="00E73B23"/>
    <w:rsid w:val="00E801A8"/>
    <w:rsid w:val="00E9724B"/>
    <w:rsid w:val="00EA08E1"/>
    <w:rsid w:val="00EA6926"/>
    <w:rsid w:val="00EB6E01"/>
    <w:rsid w:val="00ED0222"/>
    <w:rsid w:val="00EF1011"/>
    <w:rsid w:val="00EF766C"/>
    <w:rsid w:val="00F10D54"/>
    <w:rsid w:val="00F132A7"/>
    <w:rsid w:val="00F15445"/>
    <w:rsid w:val="00F30A4E"/>
    <w:rsid w:val="00F37EB4"/>
    <w:rsid w:val="00F4052E"/>
    <w:rsid w:val="00F57145"/>
    <w:rsid w:val="00F758CB"/>
    <w:rsid w:val="00F8015C"/>
    <w:rsid w:val="00F81B10"/>
    <w:rsid w:val="00F81F5D"/>
    <w:rsid w:val="00FA5266"/>
    <w:rsid w:val="00FA7E91"/>
    <w:rsid w:val="00FB4E08"/>
    <w:rsid w:val="00FE4264"/>
    <w:rsid w:val="0B9C6EF3"/>
    <w:rsid w:val="0D1D6039"/>
    <w:rsid w:val="46FD5279"/>
    <w:rsid w:val="4A065378"/>
    <w:rsid w:val="758F0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262626"/>
      <w:sz w:val="20"/>
      <w:szCs w:val="20"/>
      <w:u w:val="none"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6"/>
    <w:link w:val="4"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6566E-1A97-4C97-BADE-004021F2F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1530</Characters>
  <Lines>12</Lines>
  <Paragraphs>3</Paragraphs>
  <TotalTime>400</TotalTime>
  <ScaleCrop>false</ScaleCrop>
  <LinksUpToDate>false</LinksUpToDate>
  <CharactersWithSpaces>1795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2018-08-29T06:56:00Z</dcterms:created>
  <dc:creator>sineva</dc:creator>
  <cp:lastModifiedBy>Administrator</cp:lastModifiedBy>
  <cp:lastPrinted>2017-02-28T02:03:00Z</cp:lastPrinted>
  <dcterms:modified xsi:type="dcterms:W3CDTF">2019-10-14T07:43:07Z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